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46512" w14:textId="77777777" w:rsidR="004E5501" w:rsidRPr="004E5501" w:rsidRDefault="004E5501" w:rsidP="004E5501">
      <w:pPr>
        <w:pStyle w:val="Intestazione"/>
        <w:tabs>
          <w:tab w:val="left" w:pos="5760"/>
          <w:tab w:val="left" w:pos="8010"/>
          <w:tab w:val="right" w:pos="9072"/>
        </w:tabs>
        <w:rPr>
          <w:rFonts w:ascii="Aptos" w:hAnsi="Aptos" w:cs="Arial"/>
          <w:bCs/>
          <w:kern w:val="0"/>
          <w:sz w:val="20"/>
        </w:rPr>
      </w:pPr>
      <w:r>
        <w:rPr>
          <w:rFonts w:ascii="Aptos" w:hAnsi="Aptos" w:cs="Arial"/>
          <w:kern w:val="0"/>
          <w:sz w:val="20"/>
          <w:lang w:val="en-GB"/>
        </w:rPr>
        <w:t>Press Office</w:t>
      </w:r>
      <w:r>
        <w:rPr>
          <w:rFonts w:ascii="Aptos" w:hAnsi="Aptos" w:cs="Arial"/>
          <w:kern w:val="0"/>
          <w:sz w:val="20"/>
          <w:lang w:val="en-GB"/>
        </w:rPr>
        <w:tab/>
      </w:r>
      <w:r>
        <w:rPr>
          <w:rFonts w:ascii="Aptos" w:hAnsi="Aptos" w:cs="Arial"/>
          <w:kern w:val="0"/>
          <w:sz w:val="20"/>
          <w:lang w:val="en-GB"/>
        </w:rPr>
        <w:tab/>
      </w:r>
      <w:r>
        <w:rPr>
          <w:rFonts w:ascii="Aptos" w:hAnsi="Aptos" w:cs="Arial"/>
          <w:kern w:val="0"/>
          <w:sz w:val="20"/>
          <w:lang w:val="en-GB"/>
        </w:rPr>
        <w:tab/>
        <w:t>20/07/2024</w:t>
      </w:r>
    </w:p>
    <w:p w14:paraId="14962C73" w14:textId="77777777" w:rsidR="004E5501" w:rsidRPr="004E5501" w:rsidRDefault="004E5501" w:rsidP="004E5501">
      <w:pPr>
        <w:spacing w:line="276" w:lineRule="auto"/>
        <w:jc w:val="both"/>
        <w:rPr>
          <w:rFonts w:ascii="Aptos" w:hAnsi="Aptos" w:cs="Calibri"/>
          <w:kern w:val="0"/>
          <w:sz w:val="32"/>
          <w:szCs w:val="28"/>
        </w:rPr>
      </w:pPr>
    </w:p>
    <w:p w14:paraId="6033E123" w14:textId="77777777" w:rsidR="004E5501" w:rsidRPr="004E5501" w:rsidRDefault="004E5501" w:rsidP="004E5501">
      <w:pPr>
        <w:spacing w:after="0" w:line="240" w:lineRule="auto"/>
        <w:ind w:right="-1"/>
        <w:jc w:val="center"/>
        <w:rPr>
          <w:rFonts w:ascii="Aptos" w:hAnsi="Aptos" w:cs="Calibri"/>
          <w:b/>
          <w:bCs/>
          <w:i/>
          <w:iCs/>
          <w:kern w:val="0"/>
          <w:sz w:val="36"/>
          <w:szCs w:val="36"/>
        </w:rPr>
      </w:pPr>
      <w:r>
        <w:rPr>
          <w:rFonts w:ascii="Aptos" w:hAnsi="Aptos" w:cs="Calibri"/>
          <w:b/>
          <w:bCs/>
          <w:i/>
          <w:iCs/>
          <w:kern w:val="0"/>
          <w:sz w:val="36"/>
          <w:szCs w:val="36"/>
          <w:lang w:val="en-GB"/>
        </w:rPr>
        <w:t>ROBERTO BOLLE AND FRIENDS</w:t>
      </w:r>
    </w:p>
    <w:p w14:paraId="4150DFBF" w14:textId="77777777" w:rsidR="004E5501" w:rsidRPr="004E5501" w:rsidRDefault="004E5501" w:rsidP="004E5501">
      <w:pPr>
        <w:spacing w:after="0" w:line="240" w:lineRule="auto"/>
        <w:ind w:right="-1"/>
        <w:jc w:val="center"/>
        <w:rPr>
          <w:rFonts w:ascii="Aptos" w:hAnsi="Aptos" w:cs="Calibri"/>
          <w:b/>
          <w:bCs/>
          <w:kern w:val="0"/>
          <w:sz w:val="32"/>
          <w:szCs w:val="32"/>
        </w:rPr>
      </w:pPr>
      <w:r>
        <w:rPr>
          <w:rFonts w:ascii="Aptos" w:hAnsi="Aptos" w:cs="Calibri"/>
          <w:b/>
          <w:bCs/>
          <w:kern w:val="0"/>
          <w:sz w:val="32"/>
          <w:szCs w:val="32"/>
          <w:lang w:val="en-GB"/>
        </w:rPr>
        <w:t xml:space="preserve">TWO EVENINGS WITH STARS FROM THE WORLD OF DANCE AT THE ARENA DI VERONA </w:t>
      </w:r>
    </w:p>
    <w:p w14:paraId="56A468AB" w14:textId="77777777" w:rsidR="004E5501" w:rsidRPr="004E5501" w:rsidRDefault="004E5501" w:rsidP="004E5501">
      <w:pPr>
        <w:spacing w:after="0" w:line="240" w:lineRule="auto"/>
        <w:ind w:right="-1"/>
        <w:jc w:val="center"/>
        <w:rPr>
          <w:rFonts w:ascii="Aptos" w:hAnsi="Aptos" w:cs="Calibri"/>
          <w:b/>
          <w:bCs/>
          <w:kern w:val="0"/>
          <w:sz w:val="32"/>
          <w:szCs w:val="32"/>
        </w:rPr>
      </w:pPr>
    </w:p>
    <w:p w14:paraId="7C50507E" w14:textId="77777777" w:rsidR="004E5501" w:rsidRPr="004E5501" w:rsidRDefault="004E5501" w:rsidP="004E5501">
      <w:pPr>
        <w:spacing w:after="0" w:line="240" w:lineRule="auto"/>
        <w:ind w:right="-1"/>
        <w:jc w:val="center"/>
        <w:rPr>
          <w:rFonts w:ascii="Aptos" w:hAnsi="Aptos" w:cs="Calibri"/>
          <w:b/>
          <w:bCs/>
          <w:kern w:val="0"/>
          <w:sz w:val="32"/>
          <w:szCs w:val="32"/>
        </w:rPr>
      </w:pPr>
      <w:r>
        <w:rPr>
          <w:rFonts w:ascii="Aptos" w:hAnsi="Aptos" w:cs="Calibri"/>
          <w:b/>
          <w:bCs/>
          <w:kern w:val="0"/>
          <w:sz w:val="32"/>
          <w:szCs w:val="32"/>
          <w:lang w:val="en-GB"/>
        </w:rPr>
        <w:t xml:space="preserve">Tuesday 23 </w:t>
      </w:r>
      <w:r>
        <w:rPr>
          <w:rFonts w:ascii="Aptos" w:hAnsi="Aptos" w:cs="Calibri"/>
          <w:kern w:val="0"/>
          <w:sz w:val="32"/>
          <w:szCs w:val="32"/>
          <w:lang w:val="en-GB"/>
        </w:rPr>
        <w:t>and</w:t>
      </w:r>
      <w:r>
        <w:rPr>
          <w:rFonts w:ascii="Aptos" w:hAnsi="Aptos" w:cs="Calibri"/>
          <w:b/>
          <w:bCs/>
          <w:kern w:val="0"/>
          <w:sz w:val="32"/>
          <w:szCs w:val="32"/>
          <w:lang w:val="en-GB"/>
        </w:rPr>
        <w:t xml:space="preserve"> Wednesday 24 July</w:t>
      </w:r>
    </w:p>
    <w:p w14:paraId="302CF2F3" w14:textId="77777777" w:rsidR="004E5501" w:rsidRPr="004E5501" w:rsidRDefault="004E5501" w:rsidP="004E5501">
      <w:pPr>
        <w:spacing w:after="0" w:line="240" w:lineRule="auto"/>
        <w:ind w:right="-1"/>
        <w:jc w:val="center"/>
        <w:rPr>
          <w:rFonts w:ascii="Aptos" w:hAnsi="Aptos" w:cs="Calibri"/>
          <w:kern w:val="0"/>
          <w:sz w:val="32"/>
          <w:szCs w:val="32"/>
        </w:rPr>
      </w:pPr>
      <w:r>
        <w:rPr>
          <w:rFonts w:ascii="Aptos" w:hAnsi="Aptos" w:cs="Calibri"/>
          <w:kern w:val="0"/>
          <w:sz w:val="32"/>
          <w:szCs w:val="32"/>
          <w:lang w:val="en-GB"/>
        </w:rPr>
        <w:t>9.30 pm</w:t>
      </w:r>
    </w:p>
    <w:p w14:paraId="477133D0" w14:textId="77777777" w:rsidR="004E5501" w:rsidRPr="004E5501" w:rsidRDefault="004E5501" w:rsidP="004E5501">
      <w:pPr>
        <w:spacing w:after="120" w:line="252" w:lineRule="auto"/>
        <w:jc w:val="both"/>
        <w:rPr>
          <w:rFonts w:ascii="Aptos" w:hAnsi="Aptos" w:cs="Calibri"/>
          <w:b/>
          <w:bCs/>
          <w:kern w:val="0"/>
          <w:sz w:val="24"/>
          <w:szCs w:val="24"/>
        </w:rPr>
      </w:pPr>
    </w:p>
    <w:p w14:paraId="5CDD7CBD" w14:textId="77777777" w:rsidR="004E5501" w:rsidRPr="004E5501" w:rsidRDefault="004E5501" w:rsidP="004E5501">
      <w:pPr>
        <w:spacing w:after="120" w:line="252" w:lineRule="auto"/>
        <w:jc w:val="both"/>
        <w:rPr>
          <w:rFonts w:ascii="Aptos" w:hAnsi="Aptos" w:cs="Calibri"/>
          <w:b/>
          <w:bCs/>
          <w:kern w:val="0"/>
        </w:rPr>
      </w:pPr>
      <w:r>
        <w:rPr>
          <w:rFonts w:ascii="Aptos" w:hAnsi="Aptos" w:cs="Calibri"/>
          <w:b/>
          <w:bCs/>
          <w:kern w:val="0"/>
          <w:lang w:val="en-GB"/>
        </w:rPr>
        <w:t>Adding another date this time, the great dance event returns to the Arena di Verona for two evenings, with star Roberto Bolle</w:t>
      </w:r>
      <w:r>
        <w:rPr>
          <w:rFonts w:ascii="Aptos" w:hAnsi="Aptos" w:cs="Calibri"/>
          <w:kern w:val="0"/>
          <w:lang w:val="en-GB"/>
        </w:rPr>
        <w:t>—</w:t>
      </w:r>
      <w:r>
        <w:rPr>
          <w:rFonts w:ascii="Aptos" w:hAnsi="Aptos" w:cs="Calibri"/>
          <w:b/>
          <w:bCs/>
          <w:kern w:val="0"/>
          <w:lang w:val="en-GB"/>
        </w:rPr>
        <w:t>one of the Étoiles of Teatro alla Scala</w:t>
      </w:r>
      <w:r>
        <w:rPr>
          <w:rFonts w:ascii="Aptos" w:hAnsi="Aptos" w:cs="Calibri"/>
          <w:kern w:val="0"/>
          <w:lang w:val="en-GB"/>
        </w:rPr>
        <w:t>—</w:t>
      </w:r>
      <w:r>
        <w:rPr>
          <w:rFonts w:ascii="Aptos" w:hAnsi="Aptos" w:cs="Calibri"/>
          <w:b/>
          <w:bCs/>
          <w:kern w:val="0"/>
          <w:lang w:val="en-GB"/>
        </w:rPr>
        <w:t>joined on the immense stage under the stars by eight exceptionally talented principal dancers and artists (</w:t>
      </w:r>
      <w:r>
        <w:rPr>
          <w:rFonts w:ascii="Aptos" w:hAnsi="Aptos" w:cs="Calibri"/>
          <w:b/>
          <w:bCs/>
          <w:i/>
          <w:iCs/>
          <w:kern w:val="0"/>
          <w:lang w:val="en-GB"/>
        </w:rPr>
        <w:t>friends</w:t>
      </w:r>
      <w:r>
        <w:rPr>
          <w:rFonts w:ascii="Aptos" w:hAnsi="Aptos" w:cs="Calibri"/>
          <w:b/>
          <w:bCs/>
          <w:kern w:val="0"/>
          <w:lang w:val="en-GB"/>
        </w:rPr>
        <w:t xml:space="preserve">) from all over the world. The rich, varied show combines great classics, modern dance, exciting new pieces and original tracks with aplomb to give all audiences unfettered access to this choreographed art form. Seats available for both evenings. </w:t>
      </w:r>
    </w:p>
    <w:p w14:paraId="3807581F" w14:textId="77777777" w:rsidR="004E5501" w:rsidRPr="004E5501" w:rsidRDefault="004E5501" w:rsidP="004E5501">
      <w:pPr>
        <w:spacing w:after="120" w:line="252" w:lineRule="auto"/>
        <w:jc w:val="both"/>
        <w:rPr>
          <w:rFonts w:ascii="Aptos" w:hAnsi="Aptos" w:cs="Calibri"/>
          <w:kern w:val="0"/>
        </w:rPr>
      </w:pPr>
      <w:r>
        <w:rPr>
          <w:rFonts w:ascii="Aptos" w:hAnsi="Aptos" w:cs="Calibri"/>
          <w:kern w:val="0"/>
          <w:lang w:val="en-GB"/>
        </w:rPr>
        <w:t xml:space="preserve">The eagerly awaited and highly popular show, in which Roberto Bolle brings the wonders of dance to the Arena di Verona stage, is back. Packed with delights, </w:t>
      </w:r>
      <w:r>
        <w:rPr>
          <w:rFonts w:ascii="Aptos" w:hAnsi="Aptos" w:cs="Calibri"/>
          <w:b/>
          <w:bCs/>
          <w:i/>
          <w:iCs/>
          <w:kern w:val="0"/>
          <w:lang w:val="en-GB"/>
        </w:rPr>
        <w:t>Roberto Bolle and Friends</w:t>
      </w:r>
      <w:r>
        <w:rPr>
          <w:rFonts w:ascii="Aptos" w:hAnsi="Aptos" w:cs="Calibri"/>
          <w:kern w:val="0"/>
          <w:lang w:val="en-GB"/>
        </w:rPr>
        <w:t xml:space="preserve">, a show co-produced by the Fondazione Arena and </w:t>
      </w:r>
      <w:r>
        <w:rPr>
          <w:rFonts w:ascii="Aptos" w:hAnsi="Aptos" w:cs="Calibri"/>
          <w:b/>
          <w:bCs/>
          <w:kern w:val="0"/>
          <w:lang w:val="en-GB"/>
        </w:rPr>
        <w:t>ARTEDANZA</w:t>
      </w:r>
      <w:r>
        <w:rPr>
          <w:rFonts w:ascii="Aptos" w:hAnsi="Aptos" w:cs="Calibri"/>
          <w:kern w:val="0"/>
          <w:lang w:val="en-GB"/>
        </w:rPr>
        <w:t xml:space="preserve">srl, sees the Étoile of the Teatro alla Scala joined by several solo artists from some of the world’s greatest theatres in a remarkable, eclectic showcase of classic and contemporary styles—from Petipa and Béjart to McGregor and Volpini—each year, with new stars and surprises. </w:t>
      </w:r>
    </w:p>
    <w:p w14:paraId="0CCC619A" w14:textId="77777777" w:rsidR="004E5501" w:rsidRPr="004E5501" w:rsidRDefault="004E5501" w:rsidP="004E5501">
      <w:pPr>
        <w:tabs>
          <w:tab w:val="left" w:pos="4299"/>
        </w:tabs>
        <w:spacing w:after="120" w:line="252" w:lineRule="auto"/>
        <w:jc w:val="both"/>
        <w:rPr>
          <w:rFonts w:ascii="Aptos" w:hAnsi="Aptos" w:cs="Calibri"/>
          <w:bCs/>
          <w:kern w:val="0"/>
        </w:rPr>
      </w:pPr>
      <w:r>
        <w:rPr>
          <w:rFonts w:ascii="Aptos" w:hAnsi="Aptos" w:cs="Calibri"/>
          <w:b/>
          <w:bCs/>
          <w:kern w:val="0"/>
          <w:lang w:val="en-GB"/>
        </w:rPr>
        <w:t>At 9.30 pm on Tuesday 23 July and Wednesday 24 July,</w:t>
      </w:r>
      <w:r>
        <w:rPr>
          <w:rFonts w:ascii="Aptos" w:hAnsi="Aptos" w:cs="Calibri"/>
          <w:kern w:val="0"/>
          <w:lang w:val="en-GB"/>
        </w:rPr>
        <w:t xml:space="preserve"> eight </w:t>
      </w:r>
      <w:r>
        <w:rPr>
          <w:rFonts w:ascii="Aptos" w:hAnsi="Aptos" w:cs="Calibri"/>
          <w:i/>
          <w:iCs/>
          <w:kern w:val="0"/>
          <w:lang w:val="en-GB"/>
        </w:rPr>
        <w:t>Friends</w:t>
      </w:r>
      <w:r>
        <w:rPr>
          <w:rFonts w:ascii="Aptos" w:hAnsi="Aptos" w:cs="Calibri"/>
          <w:kern w:val="0"/>
          <w:lang w:val="en-GB"/>
        </w:rPr>
        <w:t xml:space="preserve"> from Milan, London, Budapest, Munich and other international ballet arenas will take to the stage: </w:t>
      </w:r>
      <w:r>
        <w:rPr>
          <w:rFonts w:ascii="Aptos" w:hAnsi="Aptos" w:cs="Calibri"/>
          <w:b/>
          <w:bCs/>
          <w:kern w:val="0"/>
          <w:lang w:val="en-GB"/>
        </w:rPr>
        <w:t xml:space="preserve">António Casalinho </w:t>
      </w:r>
      <w:r>
        <w:rPr>
          <w:rFonts w:ascii="Aptos" w:hAnsi="Aptos" w:cs="Calibri"/>
          <w:kern w:val="0"/>
          <w:lang w:val="en-GB"/>
        </w:rPr>
        <w:t xml:space="preserve">and </w:t>
      </w:r>
      <w:r>
        <w:rPr>
          <w:rFonts w:ascii="Aptos" w:hAnsi="Aptos" w:cs="Calibri"/>
          <w:b/>
          <w:bCs/>
          <w:kern w:val="0"/>
          <w:lang w:val="en-GB"/>
        </w:rPr>
        <w:t xml:space="preserve">Margarita Fernandes </w:t>
      </w:r>
      <w:r>
        <w:rPr>
          <w:rFonts w:ascii="Aptos" w:hAnsi="Aptos" w:cs="Calibri"/>
          <w:kern w:val="0"/>
          <w:lang w:val="en-GB"/>
        </w:rPr>
        <w:t xml:space="preserve">(First Soloists of the Bayerisches Staatsballett in Munich); </w:t>
      </w:r>
      <w:r>
        <w:rPr>
          <w:rFonts w:ascii="Aptos" w:hAnsi="Aptos" w:cs="Calibri"/>
          <w:b/>
          <w:bCs/>
          <w:kern w:val="0"/>
          <w:lang w:val="en-GB"/>
        </w:rPr>
        <w:t>Melissa Hamilton</w:t>
      </w:r>
      <w:r>
        <w:rPr>
          <w:rFonts w:ascii="Aptos" w:hAnsi="Aptos" w:cs="Calibri"/>
          <w:kern w:val="0"/>
          <w:lang w:val="en-GB"/>
        </w:rPr>
        <w:t xml:space="preserve"> (First Soloist with the Royal Ballet in London); </w:t>
      </w:r>
      <w:r>
        <w:rPr>
          <w:rFonts w:ascii="Aptos" w:hAnsi="Aptos" w:cs="Calibri"/>
          <w:b/>
          <w:bCs/>
          <w:kern w:val="0"/>
          <w:lang w:val="en-GB"/>
        </w:rPr>
        <w:t>Tatiana Melnik</w:t>
      </w:r>
      <w:r>
        <w:rPr>
          <w:rFonts w:ascii="Aptos" w:hAnsi="Aptos" w:cs="Calibri"/>
          <w:kern w:val="0"/>
          <w:lang w:val="en-GB"/>
        </w:rPr>
        <w:t xml:space="preserve"> (Principal Dancer of the Hungarian National Ballet in Budapest); </w:t>
      </w:r>
      <w:r>
        <w:rPr>
          <w:rFonts w:ascii="Aptos" w:hAnsi="Aptos" w:cs="Calibri"/>
          <w:b/>
          <w:bCs/>
          <w:kern w:val="0"/>
          <w:lang w:val="en-GB"/>
        </w:rPr>
        <w:t>Giorgi Potskhishvili</w:t>
      </w:r>
      <w:r>
        <w:rPr>
          <w:rFonts w:ascii="Aptos" w:hAnsi="Aptos" w:cs="Calibri"/>
          <w:kern w:val="0"/>
          <w:lang w:val="en-GB"/>
        </w:rPr>
        <w:t xml:space="preserve"> (Principal Dancer of the Dutch National Ballet in Amsterdam); and International Guest Artists</w:t>
      </w:r>
      <w:r>
        <w:rPr>
          <w:rFonts w:ascii="Aptos" w:hAnsi="Aptos" w:cs="Calibri"/>
          <w:b/>
          <w:bCs/>
          <w:kern w:val="0"/>
          <w:lang w:val="en-GB"/>
        </w:rPr>
        <w:t xml:space="preserve"> Toon Lobach</w:t>
      </w:r>
      <w:r>
        <w:rPr>
          <w:rFonts w:ascii="Aptos" w:hAnsi="Aptos" w:cs="Calibri"/>
          <w:kern w:val="0"/>
          <w:lang w:val="en-GB"/>
        </w:rPr>
        <w:t xml:space="preserve"> and </w:t>
      </w:r>
      <w:r>
        <w:rPr>
          <w:rFonts w:ascii="Aptos" w:hAnsi="Aptos" w:cs="Calibri"/>
          <w:b/>
          <w:bCs/>
          <w:kern w:val="0"/>
          <w:lang w:val="en-GB"/>
        </w:rPr>
        <w:t>Casia Vengoechea</w:t>
      </w:r>
      <w:r>
        <w:rPr>
          <w:rFonts w:ascii="Aptos" w:hAnsi="Aptos" w:cs="Calibri"/>
          <w:kern w:val="0"/>
          <w:lang w:val="en-GB"/>
        </w:rPr>
        <w:t xml:space="preserve">. </w:t>
      </w:r>
      <w:r>
        <w:rPr>
          <w:rFonts w:ascii="Aptos" w:hAnsi="Aptos" w:cs="Calibri"/>
          <w:b/>
          <w:bCs/>
          <w:kern w:val="0"/>
          <w:lang w:val="en-GB"/>
        </w:rPr>
        <w:t>Nicoletta Manni</w:t>
      </w:r>
      <w:r>
        <w:rPr>
          <w:rFonts w:ascii="Aptos" w:hAnsi="Aptos" w:cs="Calibri"/>
          <w:kern w:val="0"/>
          <w:lang w:val="en-GB"/>
        </w:rPr>
        <w:t xml:space="preserve">—Étoile of Teatro alla Scala—will also appear, with </w:t>
      </w:r>
      <w:r>
        <w:rPr>
          <w:rFonts w:ascii="Aptos" w:hAnsi="Aptos" w:cs="Calibri"/>
          <w:b/>
          <w:bCs/>
          <w:kern w:val="0"/>
          <w:lang w:val="en-GB"/>
        </w:rPr>
        <w:t>Roberto Bolle</w:t>
      </w:r>
      <w:r>
        <w:rPr>
          <w:rFonts w:ascii="Aptos" w:hAnsi="Aptos" w:cs="Calibri"/>
          <w:kern w:val="0"/>
          <w:lang w:val="en-GB"/>
        </w:rPr>
        <w:t xml:space="preserve"> taking the reins of the evening performance, during which he will star in new specially commissioned choreographed routines. </w:t>
      </w:r>
    </w:p>
    <w:p w14:paraId="17C8F73D" w14:textId="77777777" w:rsidR="004E5501" w:rsidRPr="004E5501" w:rsidRDefault="004E5501" w:rsidP="004E5501">
      <w:pPr>
        <w:tabs>
          <w:tab w:val="left" w:pos="4299"/>
        </w:tabs>
        <w:spacing w:after="120" w:line="252" w:lineRule="auto"/>
        <w:jc w:val="both"/>
        <w:rPr>
          <w:rFonts w:ascii="Aptos" w:hAnsi="Aptos"/>
          <w:kern w:val="0"/>
        </w:rPr>
      </w:pPr>
      <w:r>
        <w:rPr>
          <w:rFonts w:ascii="Aptos" w:hAnsi="Aptos"/>
          <w:kern w:val="0"/>
          <w:lang w:val="en-GB"/>
        </w:rPr>
        <w:t xml:space="preserve">These include </w:t>
      </w:r>
      <w:r>
        <w:rPr>
          <w:rFonts w:ascii="Aptos" w:hAnsi="Aptos"/>
          <w:i/>
          <w:iCs/>
          <w:kern w:val="0"/>
          <w:lang w:val="en-GB"/>
        </w:rPr>
        <w:t>Turiddu,</w:t>
      </w:r>
      <w:r>
        <w:rPr>
          <w:rFonts w:ascii="Aptos" w:hAnsi="Aptos"/>
          <w:kern w:val="0"/>
          <w:lang w:val="en-GB"/>
        </w:rPr>
        <w:t xml:space="preserve"> created by Massimiliano Volpini to the Intermezzo from Mascagni’s </w:t>
      </w:r>
      <w:r>
        <w:rPr>
          <w:rFonts w:ascii="Aptos" w:hAnsi="Aptos"/>
          <w:i/>
          <w:iCs/>
          <w:kern w:val="0"/>
          <w:lang w:val="en-GB"/>
        </w:rPr>
        <w:t>Cavalleria rusticana</w:t>
      </w:r>
      <w:r>
        <w:rPr>
          <w:rFonts w:ascii="Aptos" w:hAnsi="Aptos"/>
          <w:kern w:val="0"/>
          <w:lang w:val="en-GB"/>
        </w:rPr>
        <w:t xml:space="preserve">, a tribute to the UNESCO-recognised art of Italian opera singing, which premiered at the Arena Gala last June: this is an exclusive opportunity to see it performed again in the venue it was created for. Volpini is also behind </w:t>
      </w:r>
      <w:r>
        <w:rPr>
          <w:rFonts w:ascii="Aptos" w:hAnsi="Aptos"/>
          <w:b/>
          <w:bCs/>
          <w:kern w:val="0"/>
          <w:lang w:val="en-GB"/>
        </w:rPr>
        <w:t xml:space="preserve">one of the 2024 edition’s remarkable new pieces: </w:t>
      </w:r>
      <w:r>
        <w:rPr>
          <w:rFonts w:ascii="Aptos" w:hAnsi="Aptos"/>
          <w:b/>
          <w:bCs/>
          <w:i/>
          <w:iCs/>
          <w:kern w:val="0"/>
          <w:lang w:val="en-GB"/>
        </w:rPr>
        <w:t>Prometheus</w:t>
      </w:r>
      <w:r>
        <w:rPr>
          <w:rFonts w:ascii="Aptos" w:hAnsi="Aptos"/>
          <w:kern w:val="0"/>
          <w:lang w:val="en-GB"/>
        </w:rPr>
        <w:t xml:space="preserve">, an evocative, virtuoso routine performed with fire and played to the Herculean music of Beethoven. Representing classical ballet are </w:t>
      </w:r>
      <w:r>
        <w:rPr>
          <w:rFonts w:ascii="Aptos" w:hAnsi="Aptos"/>
          <w:i/>
          <w:iCs/>
          <w:kern w:val="0"/>
          <w:lang w:val="en-GB"/>
        </w:rPr>
        <w:t>Esmeralda</w:t>
      </w:r>
      <w:r>
        <w:rPr>
          <w:rFonts w:ascii="Aptos" w:hAnsi="Aptos"/>
          <w:kern w:val="0"/>
          <w:lang w:val="en-GB"/>
        </w:rPr>
        <w:t xml:space="preserve"> (Petipa) and </w:t>
      </w:r>
      <w:r>
        <w:rPr>
          <w:rFonts w:ascii="Aptos" w:hAnsi="Aptos"/>
          <w:i/>
          <w:iCs/>
          <w:kern w:val="0"/>
          <w:lang w:val="en-GB"/>
        </w:rPr>
        <w:t>Don Chisciotte</w:t>
      </w:r>
      <w:r>
        <w:rPr>
          <w:rFonts w:ascii="Aptos" w:hAnsi="Aptos"/>
          <w:kern w:val="0"/>
          <w:lang w:val="en-GB"/>
        </w:rPr>
        <w:t xml:space="preserve"> (Minkus), accompanied by the sharp (and acrobatic) performance </w:t>
      </w:r>
      <w:r>
        <w:rPr>
          <w:rFonts w:ascii="Aptos" w:hAnsi="Aptos"/>
          <w:b/>
          <w:bCs/>
          <w:kern w:val="0"/>
          <w:lang w:val="en-GB"/>
        </w:rPr>
        <w:t>to song</w:t>
      </w:r>
      <w:r>
        <w:rPr>
          <w:rFonts w:ascii="Aptos" w:hAnsi="Aptos"/>
          <w:kern w:val="0"/>
          <w:lang w:val="en-GB"/>
        </w:rPr>
        <w:t xml:space="preserve"> of </w:t>
      </w:r>
      <w:r>
        <w:rPr>
          <w:rFonts w:ascii="Aptos" w:hAnsi="Aptos"/>
          <w:i/>
          <w:iCs/>
          <w:kern w:val="0"/>
          <w:lang w:val="en-GB"/>
        </w:rPr>
        <w:t>Les Bourgeois</w:t>
      </w:r>
      <w:r>
        <w:rPr>
          <w:rFonts w:ascii="Aptos" w:hAnsi="Aptos"/>
          <w:kern w:val="0"/>
          <w:lang w:val="en-GB"/>
        </w:rPr>
        <w:t xml:space="preserve">, the </w:t>
      </w:r>
      <w:r>
        <w:rPr>
          <w:rFonts w:ascii="Aptos" w:hAnsi="Aptos"/>
          <w:b/>
          <w:bCs/>
          <w:kern w:val="0"/>
          <w:lang w:val="en-GB"/>
        </w:rPr>
        <w:t>contemporary sounds</w:t>
      </w:r>
      <w:r>
        <w:rPr>
          <w:rFonts w:ascii="Aptos" w:hAnsi="Aptos"/>
          <w:kern w:val="0"/>
          <w:lang w:val="en-GB"/>
        </w:rPr>
        <w:t xml:space="preserve"> of pieces by Craig Davidson</w:t>
      </w:r>
      <w:r>
        <w:rPr>
          <w:rFonts w:ascii="Aptos" w:hAnsi="Aptos"/>
          <w:i/>
          <w:iCs/>
          <w:kern w:val="0"/>
          <w:lang w:val="en-GB"/>
        </w:rPr>
        <w:t xml:space="preserve"> (Lightness of Beng</w:t>
      </w:r>
      <w:r>
        <w:rPr>
          <w:rFonts w:ascii="Aptos" w:hAnsi="Aptos"/>
          <w:kern w:val="0"/>
          <w:lang w:val="en-GB"/>
        </w:rPr>
        <w:t>), Brumanchon (</w:t>
      </w:r>
      <w:r>
        <w:rPr>
          <w:rFonts w:ascii="Aptos" w:hAnsi="Aptos"/>
          <w:i/>
          <w:iCs/>
          <w:kern w:val="0"/>
          <w:lang w:val="en-GB"/>
        </w:rPr>
        <w:t>Les Indoptes</w:t>
      </w:r>
      <w:r>
        <w:rPr>
          <w:rFonts w:ascii="Aptos" w:hAnsi="Aptos"/>
          <w:kern w:val="0"/>
          <w:lang w:val="en-GB"/>
        </w:rPr>
        <w:t>), Wayne McGregor (</w:t>
      </w:r>
      <w:r>
        <w:rPr>
          <w:rFonts w:ascii="Aptos" w:hAnsi="Aptos"/>
          <w:i/>
          <w:iCs/>
          <w:kern w:val="0"/>
          <w:lang w:val="en-GB"/>
        </w:rPr>
        <w:t>Qualia</w:t>
      </w:r>
      <w:r>
        <w:rPr>
          <w:rFonts w:ascii="Aptos" w:hAnsi="Aptos"/>
          <w:kern w:val="0"/>
          <w:lang w:val="en-GB"/>
        </w:rPr>
        <w:t>) and Kratz (</w:t>
      </w:r>
      <w:r>
        <w:rPr>
          <w:rFonts w:ascii="Aptos" w:hAnsi="Aptos"/>
          <w:i/>
          <w:iCs/>
          <w:kern w:val="0"/>
          <w:lang w:val="en-GB"/>
        </w:rPr>
        <w:t>II</w:t>
      </w:r>
      <w:r>
        <w:rPr>
          <w:rFonts w:ascii="Aptos" w:hAnsi="Aptos"/>
          <w:kern w:val="0"/>
          <w:lang w:val="en-GB"/>
        </w:rPr>
        <w:t xml:space="preserve">), and </w:t>
      </w:r>
      <w:r>
        <w:rPr>
          <w:rFonts w:ascii="Aptos" w:hAnsi="Aptos"/>
          <w:b/>
          <w:bCs/>
          <w:kern w:val="0"/>
          <w:lang w:val="en-GB"/>
        </w:rPr>
        <w:t>sleek choreographed routines by</w:t>
      </w:r>
      <w:r>
        <w:rPr>
          <w:rFonts w:ascii="Aptos" w:hAnsi="Aptos"/>
          <w:kern w:val="0"/>
          <w:lang w:val="en-GB"/>
        </w:rPr>
        <w:t xml:space="preserve"> Bèjart to the music of Bach (</w:t>
      </w:r>
      <w:r>
        <w:rPr>
          <w:rFonts w:ascii="Aptos" w:hAnsi="Aptos"/>
          <w:i/>
          <w:iCs/>
          <w:kern w:val="0"/>
          <w:lang w:val="en-GB"/>
        </w:rPr>
        <w:t>La Luna</w:t>
      </w:r>
      <w:r>
        <w:rPr>
          <w:rFonts w:ascii="Aptos" w:hAnsi="Aptos"/>
          <w:kern w:val="0"/>
          <w:lang w:val="en-GB"/>
        </w:rPr>
        <w:t>) and Messerer to that of Rachmaninov (</w:t>
      </w:r>
      <w:r>
        <w:rPr>
          <w:rFonts w:ascii="Aptos" w:hAnsi="Aptos"/>
          <w:i/>
          <w:iCs/>
          <w:kern w:val="0"/>
          <w:lang w:val="en-GB"/>
        </w:rPr>
        <w:t>Spring Waters</w:t>
      </w:r>
      <w:r>
        <w:rPr>
          <w:rFonts w:ascii="Aptos" w:hAnsi="Aptos"/>
          <w:kern w:val="0"/>
          <w:lang w:val="en-GB"/>
        </w:rPr>
        <w:t xml:space="preserve">). </w:t>
      </w:r>
    </w:p>
    <w:p w14:paraId="13C18BAC" w14:textId="77777777" w:rsidR="004E5501" w:rsidRPr="004E5501" w:rsidRDefault="004E5501" w:rsidP="004E5501">
      <w:pPr>
        <w:spacing w:after="120" w:line="252" w:lineRule="auto"/>
        <w:jc w:val="both"/>
        <w:rPr>
          <w:rFonts w:ascii="Aptos" w:hAnsi="Aptos" w:cs="Calibri"/>
          <w:kern w:val="0"/>
        </w:rPr>
      </w:pPr>
      <w:r>
        <w:rPr>
          <w:rFonts w:ascii="Aptos" w:hAnsi="Aptos" w:cs="Calibri"/>
          <w:kern w:val="0"/>
          <w:lang w:val="en-GB"/>
        </w:rPr>
        <w:lastRenderedPageBreak/>
        <w:t xml:space="preserve">The star-studded cast and captivating show make these two unmissable evenings of dance under the stars at the Arena: seats are still available in various areas, starting from 22 Euro. Info: </w:t>
      </w:r>
      <w:hyperlink r:id="rId11" w:history="1">
        <w:r>
          <w:rPr>
            <w:rStyle w:val="Collegamentoipertestuale"/>
            <w:rFonts w:ascii="Aptos" w:hAnsi="Aptos" w:cs="Calibri"/>
            <w:kern w:val="0"/>
            <w:lang w:val="en-GB"/>
          </w:rPr>
          <w:t>www.arena.it</w:t>
        </w:r>
      </w:hyperlink>
      <w:r>
        <w:rPr>
          <w:rFonts w:ascii="Aptos" w:hAnsi="Aptos" w:cs="Calibri"/>
          <w:color w:val="0000FF"/>
          <w:kern w:val="0"/>
          <w:u w:val="single"/>
          <w:lang w:val="en-GB"/>
        </w:rPr>
        <w:t xml:space="preserve"> </w:t>
      </w:r>
    </w:p>
    <w:p w14:paraId="0317F4EB" w14:textId="77777777" w:rsidR="004E5501" w:rsidRPr="004E5501" w:rsidRDefault="004E5501" w:rsidP="004E5501">
      <w:pPr>
        <w:spacing w:after="120" w:line="252" w:lineRule="auto"/>
        <w:jc w:val="both"/>
        <w:rPr>
          <w:rFonts w:ascii="Aptos" w:hAnsi="Aptos" w:cs="Calibri"/>
          <w:kern w:val="0"/>
        </w:rPr>
      </w:pPr>
      <w:r>
        <w:rPr>
          <w:rFonts w:ascii="Aptos" w:hAnsi="Aptos" w:cs="Calibri"/>
          <w:kern w:val="0"/>
          <w:lang w:val="en-GB"/>
        </w:rPr>
        <w:t xml:space="preserve">The two eagerly awaited performances of </w:t>
      </w:r>
      <w:r>
        <w:rPr>
          <w:rFonts w:ascii="Aptos" w:hAnsi="Aptos" w:cs="Calibri"/>
          <w:i/>
          <w:iCs/>
          <w:kern w:val="0"/>
          <w:lang w:val="en-GB"/>
        </w:rPr>
        <w:t xml:space="preserve">Roberto Bolle and Friends </w:t>
      </w:r>
      <w:r>
        <w:rPr>
          <w:rFonts w:ascii="Aptos" w:hAnsi="Aptos" w:cs="Calibri"/>
          <w:kern w:val="0"/>
          <w:lang w:val="en-GB"/>
        </w:rPr>
        <w:t xml:space="preserve">will kick off a busy week at the 101st Arena di Verona Opera Festival for 2024: on Thursday 25 July, </w:t>
      </w:r>
      <w:r>
        <w:rPr>
          <w:rFonts w:ascii="Aptos" w:hAnsi="Aptos" w:cs="Calibri"/>
          <w:i/>
          <w:iCs/>
          <w:kern w:val="0"/>
          <w:lang w:val="en-GB"/>
        </w:rPr>
        <w:t>Carmen</w:t>
      </w:r>
      <w:r>
        <w:rPr>
          <w:rFonts w:ascii="Aptos" w:hAnsi="Aptos" w:cs="Calibri"/>
          <w:kern w:val="0"/>
          <w:lang w:val="en-GB"/>
        </w:rPr>
        <w:t xml:space="preserve"> will return to the stage, followed by the recent “crystal” production of </w:t>
      </w:r>
      <w:r>
        <w:rPr>
          <w:rFonts w:ascii="Aptos" w:hAnsi="Aptos" w:cs="Calibri"/>
          <w:i/>
          <w:iCs/>
          <w:kern w:val="0"/>
          <w:lang w:val="en-GB"/>
        </w:rPr>
        <w:t>Aida</w:t>
      </w:r>
      <w:r>
        <w:rPr>
          <w:rFonts w:ascii="Aptos" w:hAnsi="Aptos" w:cs="Calibri"/>
          <w:kern w:val="0"/>
          <w:lang w:val="en-GB"/>
        </w:rPr>
        <w:t xml:space="preserve"> on Friday 26, and a performance of the brand-new production of Puccini’s </w:t>
      </w:r>
      <w:r>
        <w:rPr>
          <w:rFonts w:ascii="Aptos" w:hAnsi="Aptos" w:cs="Calibri"/>
          <w:i/>
          <w:iCs/>
          <w:kern w:val="0"/>
          <w:lang w:val="en-GB"/>
        </w:rPr>
        <w:t>Bohème</w:t>
      </w:r>
      <w:r>
        <w:rPr>
          <w:rFonts w:ascii="Aptos" w:hAnsi="Aptos" w:cs="Calibri"/>
          <w:kern w:val="0"/>
          <w:lang w:val="en-GB"/>
        </w:rPr>
        <w:t xml:space="preserve"> on Saturday 27. </w:t>
      </w:r>
    </w:p>
    <w:p w14:paraId="491B8E06" w14:textId="77777777" w:rsidR="004E5501" w:rsidRPr="004E5501" w:rsidRDefault="004E5501" w:rsidP="004E5501">
      <w:pPr>
        <w:spacing w:after="120" w:line="252" w:lineRule="auto"/>
        <w:jc w:val="both"/>
        <w:rPr>
          <w:rFonts w:ascii="Aptos" w:hAnsi="Aptos" w:cs="Calibri"/>
          <w:kern w:val="0"/>
        </w:rPr>
      </w:pPr>
      <w:r>
        <w:rPr>
          <w:rFonts w:ascii="Aptos" w:hAnsi="Aptos" w:cs="Calibri"/>
          <w:kern w:val="0"/>
          <w:lang w:val="en-GB"/>
        </w:rPr>
        <w:t xml:space="preserve">With 50 evening performances scheduled before 7 September, the Arena di Verona Opera Festival 2024 is being supported by a number of sponsors, led by UniCredit, whose partnership has endured for more than 25 years, followed by Calzedonia, Pastificio Rana, Volkswagen Group Italia, DB Bahn, Forno Bonomi, RTL 102.5, Genny—once again providing uniforms worn by the staff welcoming audience members—and Müller—once again supporting accessibility projects for people with disabilities. Official partners include historic brands such as Veronafiere, Air Dolomiti, A4 Holding, Metinvest, SABA Italia, SDG Group, Sartori di Verona, Palazzo Maffei and Mantova Village. New supporters include Poste Italiane, ManPower Group and Consorzio di Tutela dell'Aceto Balsamico Tradizionale di Modena DOP. In addition to companies, private individuals, and professional associations that make up the ranks of the Membership 67 Columns for the Arena di Verona, founded by Gianluca Rana from the namesake pasta factory, and Sandro Veronesi, patron of the Oniverse Group, with Gruppo Editoriale Athesis as media partner.  </w:t>
      </w:r>
    </w:p>
    <w:p w14:paraId="41244DEE" w14:textId="77777777" w:rsidR="004E5501" w:rsidRPr="004E5501" w:rsidRDefault="004E5501" w:rsidP="004E5501">
      <w:pPr>
        <w:spacing w:after="0" w:line="252" w:lineRule="auto"/>
        <w:jc w:val="both"/>
        <w:rPr>
          <w:rFonts w:ascii="Aptos" w:hAnsi="Aptos" w:cs="Calibri"/>
          <w:kern w:val="0"/>
        </w:rPr>
      </w:pPr>
    </w:p>
    <w:p w14:paraId="28CE7476" w14:textId="77777777" w:rsidR="004E5501" w:rsidRPr="004E5501" w:rsidRDefault="004E5501" w:rsidP="004E5501">
      <w:pPr>
        <w:spacing w:after="0" w:line="252" w:lineRule="auto"/>
        <w:jc w:val="both"/>
        <w:rPr>
          <w:rFonts w:ascii="Aptos" w:hAnsi="Aptos" w:cs="Calibri"/>
          <w:b/>
          <w:bCs/>
          <w:kern w:val="0"/>
          <w:sz w:val="20"/>
          <w:szCs w:val="20"/>
        </w:rPr>
      </w:pPr>
      <w:r>
        <w:rPr>
          <w:rFonts w:ascii="Aptos" w:hAnsi="Aptos" w:cs="Calibri"/>
          <w:b/>
          <w:bCs/>
          <w:kern w:val="0"/>
          <w:sz w:val="20"/>
          <w:szCs w:val="20"/>
          <w:lang w:val="en-GB"/>
        </w:rPr>
        <w:t xml:space="preserve">Information  </w:t>
      </w:r>
    </w:p>
    <w:p w14:paraId="135693E8" w14:textId="77777777" w:rsidR="004E5501" w:rsidRPr="004E5501" w:rsidRDefault="004E5501" w:rsidP="004E5501">
      <w:pPr>
        <w:spacing w:after="0" w:line="252" w:lineRule="auto"/>
        <w:rPr>
          <w:rFonts w:ascii="Aptos" w:hAnsi="Aptos" w:cs="Calibri"/>
          <w:b/>
          <w:bCs/>
          <w:kern w:val="0"/>
          <w:sz w:val="20"/>
          <w:szCs w:val="20"/>
        </w:rPr>
      </w:pPr>
      <w:r>
        <w:rPr>
          <w:rFonts w:ascii="Aptos" w:hAnsi="Aptos" w:cs="Calibri"/>
          <w:b/>
          <w:bCs/>
          <w:kern w:val="0"/>
          <w:sz w:val="20"/>
          <w:szCs w:val="20"/>
          <w:lang w:val="en-GB"/>
        </w:rPr>
        <w:t xml:space="preserve">Fondazione Arena di Verona Press Office  </w:t>
      </w:r>
    </w:p>
    <w:p w14:paraId="7B74F83B" w14:textId="77777777" w:rsidR="004E5501" w:rsidRPr="004E5501" w:rsidRDefault="004E5501" w:rsidP="004E5501">
      <w:pPr>
        <w:spacing w:after="0" w:line="252" w:lineRule="auto"/>
        <w:rPr>
          <w:rFonts w:ascii="Aptos" w:hAnsi="Aptos" w:cs="Calibri"/>
          <w:kern w:val="0"/>
          <w:sz w:val="20"/>
          <w:szCs w:val="20"/>
        </w:rPr>
      </w:pPr>
      <w:r>
        <w:rPr>
          <w:rFonts w:ascii="Aptos" w:hAnsi="Aptos" w:cs="Calibri"/>
          <w:kern w:val="0"/>
          <w:sz w:val="20"/>
          <w:szCs w:val="20"/>
          <w:lang w:val="en-GB"/>
        </w:rPr>
        <w:t xml:space="preserve">Via Roma 7/D, 37121 Verona  </w:t>
      </w:r>
    </w:p>
    <w:p w14:paraId="5163DE2D" w14:textId="77777777" w:rsidR="004E5501" w:rsidRPr="004E5501" w:rsidRDefault="004E5501" w:rsidP="004E5501">
      <w:pPr>
        <w:spacing w:after="0" w:line="252" w:lineRule="auto"/>
        <w:rPr>
          <w:rFonts w:ascii="Aptos" w:hAnsi="Aptos" w:cs="Calibri"/>
          <w:kern w:val="0"/>
          <w:sz w:val="20"/>
          <w:szCs w:val="20"/>
        </w:rPr>
      </w:pPr>
      <w:r>
        <w:rPr>
          <w:rFonts w:ascii="Aptos" w:hAnsi="Aptos" w:cs="Calibri"/>
          <w:kern w:val="0"/>
          <w:sz w:val="20"/>
          <w:szCs w:val="20"/>
          <w:lang w:val="en-GB"/>
        </w:rPr>
        <w:t xml:space="preserve">tel. (+39) 45 805.1861-1905-1891-1939 </w:t>
      </w:r>
    </w:p>
    <w:p w14:paraId="7F4F502A" w14:textId="77777777" w:rsidR="004E5501" w:rsidRPr="004E5501" w:rsidRDefault="00A11740" w:rsidP="004E5501">
      <w:pPr>
        <w:spacing w:after="0" w:line="252" w:lineRule="auto"/>
        <w:rPr>
          <w:rFonts w:ascii="Aptos" w:hAnsi="Aptos" w:cs="Calibri"/>
          <w:kern w:val="0"/>
          <w:sz w:val="20"/>
          <w:szCs w:val="20"/>
        </w:rPr>
      </w:pPr>
      <w:hyperlink r:id="rId12" w:history="1">
        <w:r w:rsidR="008B2731">
          <w:rPr>
            <w:rStyle w:val="Collegamentoipertestuale"/>
            <w:rFonts w:ascii="Aptos" w:hAnsi="Aptos" w:cs="Calibri"/>
            <w:kern w:val="0"/>
            <w:sz w:val="20"/>
            <w:szCs w:val="20"/>
            <w:lang w:val="en-GB"/>
          </w:rPr>
          <w:t>ufficio.stampa@arenadiverona.it</w:t>
        </w:r>
      </w:hyperlink>
      <w:r w:rsidR="008B2731">
        <w:rPr>
          <w:rFonts w:ascii="Aptos" w:hAnsi="Aptos" w:cs="Calibri"/>
          <w:kern w:val="0"/>
          <w:sz w:val="20"/>
          <w:szCs w:val="20"/>
          <w:lang w:val="en-GB"/>
        </w:rPr>
        <w:t xml:space="preserve">   </w:t>
      </w:r>
    </w:p>
    <w:p w14:paraId="20C36A13" w14:textId="77777777" w:rsidR="004E5501" w:rsidRPr="004E5501" w:rsidRDefault="004E5501" w:rsidP="004E5501">
      <w:pPr>
        <w:spacing w:after="0" w:line="252" w:lineRule="auto"/>
        <w:rPr>
          <w:rFonts w:ascii="Aptos" w:hAnsi="Aptos" w:cs="Calibri"/>
          <w:b/>
          <w:bCs/>
          <w:kern w:val="0"/>
          <w:sz w:val="20"/>
          <w:szCs w:val="20"/>
        </w:rPr>
      </w:pPr>
    </w:p>
    <w:p w14:paraId="03C91679" w14:textId="77777777" w:rsidR="004E5501" w:rsidRPr="004E5501" w:rsidRDefault="004E5501" w:rsidP="004E5501">
      <w:pPr>
        <w:spacing w:after="0" w:line="252" w:lineRule="auto"/>
        <w:rPr>
          <w:rFonts w:ascii="Aptos" w:hAnsi="Aptos" w:cs="Calibri"/>
          <w:b/>
          <w:bCs/>
          <w:kern w:val="0"/>
          <w:sz w:val="20"/>
          <w:szCs w:val="20"/>
        </w:rPr>
      </w:pPr>
      <w:r>
        <w:rPr>
          <w:rFonts w:ascii="Aptos" w:hAnsi="Aptos" w:cs="Calibri"/>
          <w:b/>
          <w:bCs/>
          <w:kern w:val="0"/>
          <w:sz w:val="20"/>
          <w:szCs w:val="20"/>
          <w:lang w:val="en-GB"/>
        </w:rPr>
        <w:t xml:space="preserve">Ticket office  </w:t>
      </w:r>
    </w:p>
    <w:p w14:paraId="546FE2F1" w14:textId="77777777" w:rsidR="004E5501" w:rsidRPr="004E5501" w:rsidRDefault="004E5501" w:rsidP="004E5501">
      <w:pPr>
        <w:spacing w:after="0" w:line="252" w:lineRule="auto"/>
        <w:rPr>
          <w:rFonts w:ascii="Aptos" w:hAnsi="Aptos" w:cs="Calibri"/>
          <w:kern w:val="0"/>
          <w:sz w:val="20"/>
          <w:szCs w:val="20"/>
        </w:rPr>
      </w:pPr>
      <w:r>
        <w:rPr>
          <w:rFonts w:ascii="Aptos" w:hAnsi="Aptos" w:cs="Calibri"/>
          <w:kern w:val="0"/>
          <w:sz w:val="20"/>
          <w:szCs w:val="20"/>
          <w:lang w:val="en-GB"/>
        </w:rPr>
        <w:t xml:space="preserve">Via Dietro Anfiteatro 6/B, 37121 Verona   </w:t>
      </w:r>
    </w:p>
    <w:p w14:paraId="63622039" w14:textId="77777777" w:rsidR="004E5501" w:rsidRPr="004E5501" w:rsidRDefault="004E5501" w:rsidP="004E5501">
      <w:pPr>
        <w:spacing w:after="0" w:line="252" w:lineRule="auto"/>
        <w:rPr>
          <w:rFonts w:ascii="Aptos" w:hAnsi="Aptos" w:cs="Calibri"/>
          <w:kern w:val="0"/>
          <w:sz w:val="20"/>
          <w:szCs w:val="20"/>
        </w:rPr>
      </w:pPr>
      <w:r>
        <w:rPr>
          <w:rFonts w:ascii="Aptos" w:hAnsi="Aptos" w:cs="Calibri"/>
          <w:kern w:val="0"/>
          <w:sz w:val="20"/>
          <w:szCs w:val="20"/>
          <w:lang w:val="en-GB"/>
        </w:rPr>
        <w:t>Open on show days from Monday to Sunday between 9.30 am and the performance start time</w:t>
      </w:r>
    </w:p>
    <w:p w14:paraId="467B2165" w14:textId="77777777" w:rsidR="004E5501" w:rsidRPr="004E5501" w:rsidRDefault="004E5501" w:rsidP="004E5501">
      <w:pPr>
        <w:spacing w:after="0" w:line="252" w:lineRule="auto"/>
        <w:rPr>
          <w:rFonts w:ascii="Aptos" w:hAnsi="Aptos" w:cs="Calibri"/>
          <w:kern w:val="0"/>
          <w:sz w:val="20"/>
          <w:szCs w:val="20"/>
        </w:rPr>
      </w:pPr>
      <w:r>
        <w:rPr>
          <w:rFonts w:ascii="Aptos" w:hAnsi="Aptos" w:cs="Calibri"/>
          <w:kern w:val="0"/>
          <w:sz w:val="20"/>
          <w:szCs w:val="20"/>
          <w:lang w:val="en-GB"/>
        </w:rPr>
        <w:t>(between 9.30 am and 5.45 pm on non-performance days)</w:t>
      </w:r>
    </w:p>
    <w:p w14:paraId="7CBCEEBD" w14:textId="77777777" w:rsidR="004E5501" w:rsidRPr="004E5501" w:rsidRDefault="00A11740" w:rsidP="004E5501">
      <w:pPr>
        <w:spacing w:after="0" w:line="252" w:lineRule="auto"/>
        <w:rPr>
          <w:rFonts w:ascii="Aptos" w:hAnsi="Aptos" w:cs="Calibri"/>
          <w:kern w:val="0"/>
          <w:sz w:val="20"/>
          <w:szCs w:val="20"/>
        </w:rPr>
      </w:pPr>
      <w:hyperlink r:id="rId13" w:history="1">
        <w:r w:rsidR="008B2731">
          <w:rPr>
            <w:rStyle w:val="Collegamentoipertestuale"/>
            <w:rFonts w:ascii="Aptos" w:hAnsi="Aptos" w:cs="Calibri"/>
            <w:kern w:val="0"/>
            <w:sz w:val="20"/>
            <w:szCs w:val="20"/>
            <w:lang w:val="en-GB"/>
          </w:rPr>
          <w:t>biglietteria@arenadiverona.it</w:t>
        </w:r>
      </w:hyperlink>
      <w:r w:rsidR="008B2731">
        <w:rPr>
          <w:rFonts w:ascii="Aptos" w:hAnsi="Aptos" w:cs="Calibri"/>
          <w:kern w:val="0"/>
          <w:sz w:val="20"/>
          <w:szCs w:val="20"/>
          <w:lang w:val="en-GB"/>
        </w:rPr>
        <w:t xml:space="preserve">   </w:t>
      </w:r>
    </w:p>
    <w:p w14:paraId="771FBAB3" w14:textId="77777777" w:rsidR="004E5501" w:rsidRPr="004E5501" w:rsidRDefault="004E5501" w:rsidP="004E5501">
      <w:pPr>
        <w:spacing w:after="0" w:line="252" w:lineRule="auto"/>
        <w:rPr>
          <w:rFonts w:ascii="Aptos" w:hAnsi="Aptos" w:cs="Calibri"/>
          <w:kern w:val="0"/>
          <w:sz w:val="20"/>
          <w:szCs w:val="20"/>
        </w:rPr>
      </w:pPr>
      <w:r>
        <w:rPr>
          <w:rFonts w:ascii="Aptos" w:hAnsi="Aptos" w:cs="Calibri"/>
          <w:kern w:val="0"/>
          <w:sz w:val="20"/>
          <w:szCs w:val="20"/>
          <w:lang w:val="en-GB"/>
        </w:rPr>
        <w:t xml:space="preserve">Call center (+39) 045 800.51.51   </w:t>
      </w:r>
    </w:p>
    <w:p w14:paraId="174A508D" w14:textId="77777777" w:rsidR="004E5501" w:rsidRPr="004E5501" w:rsidRDefault="00A11740" w:rsidP="004E5501">
      <w:pPr>
        <w:spacing w:after="0" w:line="252" w:lineRule="auto"/>
        <w:rPr>
          <w:rFonts w:ascii="Aptos" w:hAnsi="Aptos" w:cs="AAAAAD+TimesNewRomanPSMT"/>
          <w:kern w:val="0"/>
          <w:sz w:val="20"/>
          <w:szCs w:val="20"/>
        </w:rPr>
      </w:pPr>
      <w:hyperlink r:id="rId14" w:history="1">
        <w:r w:rsidR="008B2731">
          <w:rPr>
            <w:rStyle w:val="Collegamentoipertestuale"/>
            <w:rFonts w:ascii="Aptos" w:hAnsi="Aptos" w:cs="AAAAAD+TimesNewRomanPSMT"/>
            <w:kern w:val="0"/>
            <w:sz w:val="20"/>
            <w:szCs w:val="20"/>
            <w:lang w:val="en-GB"/>
          </w:rPr>
          <w:t>www.arena.it</w:t>
        </w:r>
      </w:hyperlink>
      <w:r w:rsidR="008B2731">
        <w:rPr>
          <w:rFonts w:ascii="Aptos" w:hAnsi="Aptos" w:cs="AAAAAD+TimesNewRomanPSMT"/>
          <w:kern w:val="0"/>
          <w:sz w:val="20"/>
          <w:szCs w:val="20"/>
          <w:lang w:val="en-GB"/>
        </w:rPr>
        <w:t xml:space="preserve"> </w:t>
      </w:r>
    </w:p>
    <w:p w14:paraId="1900FDE1" w14:textId="00FBA757" w:rsidR="00702C8B" w:rsidRPr="004E5501" w:rsidRDefault="004E5501" w:rsidP="004E5501">
      <w:pPr>
        <w:spacing w:after="0" w:line="240" w:lineRule="auto"/>
        <w:jc w:val="center"/>
        <w:rPr>
          <w:rFonts w:ascii="Aptos" w:hAnsi="Aptos" w:cs="AAAAAD+TimesNewRomanPSMT"/>
          <w:kern w:val="0"/>
        </w:rPr>
      </w:pPr>
      <w:r>
        <w:rPr>
          <w:rFonts w:ascii="Aptos" w:hAnsi="Aptos" w:cs="AAAAAD+TimesNewRomanPSMT"/>
          <w:kern w:val="0"/>
          <w:lang w:val="en-GB"/>
        </w:rPr>
        <w:br w:type="page"/>
      </w:r>
      <w:r>
        <w:rPr>
          <w:rFonts w:ascii="Aptos" w:hAnsi="Aptos" w:cs="AAAAAD+TimesNewRomanPSMT"/>
          <w:noProof/>
          <w:kern w:val="0"/>
          <w:lang w:val="en-GB"/>
        </w:rPr>
        <w:drawing>
          <wp:anchor distT="0" distB="0" distL="114300" distR="114300" simplePos="0" relativeHeight="251657728" behindDoc="0" locked="0" layoutInCell="1" allowOverlap="1" wp14:anchorId="56184D3F" wp14:editId="21A2E36E">
            <wp:simplePos x="0" y="0"/>
            <wp:positionH relativeFrom="column">
              <wp:posOffset>-172720</wp:posOffset>
            </wp:positionH>
            <wp:positionV relativeFrom="paragraph">
              <wp:posOffset>34290</wp:posOffset>
            </wp:positionV>
            <wp:extent cx="6529070" cy="8775700"/>
            <wp:effectExtent l="0" t="0" r="0" b="0"/>
            <wp:wrapNone/>
            <wp:docPr id="7421439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29070" cy="8775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02C8B" w:rsidRPr="004E5501" w:rsidSect="005E4B99">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426"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2341" w14:textId="77777777" w:rsidR="009A3A7A" w:rsidRDefault="009A3A7A" w:rsidP="00320384">
      <w:pPr>
        <w:spacing w:after="0" w:line="240" w:lineRule="auto"/>
      </w:pPr>
      <w:r>
        <w:separator/>
      </w:r>
    </w:p>
  </w:endnote>
  <w:endnote w:type="continuationSeparator" w:id="0">
    <w:p w14:paraId="30C5A7D1" w14:textId="77777777" w:rsidR="009A3A7A" w:rsidRDefault="009A3A7A" w:rsidP="0032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AAAAD+TimesNewRomanPSMT">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952C" w14:textId="77777777" w:rsidR="004E5501" w:rsidRDefault="004E55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FABA" w14:textId="77777777" w:rsidR="009309D3" w:rsidRPr="004E5501" w:rsidRDefault="009309D3" w:rsidP="004E5501">
    <w:pPr>
      <w:pStyle w:val="Pidipagina"/>
      <w:pBdr>
        <w:bottom w:val="single" w:sz="8" w:space="1" w:color="3366FF"/>
      </w:pBdr>
      <w:rPr>
        <w:kern w:val="0"/>
        <w:sz w:val="12"/>
      </w:rPr>
    </w:pPr>
  </w:p>
  <w:p w14:paraId="7B639DFD" w14:textId="77777777" w:rsidR="009309D3" w:rsidRPr="004E5501" w:rsidRDefault="009309D3" w:rsidP="004E5501">
    <w:pPr>
      <w:pStyle w:val="Pidipagina"/>
      <w:pBdr>
        <w:bottom w:val="single" w:sz="8" w:space="1" w:color="3366FF"/>
      </w:pBdr>
      <w:rPr>
        <w:kern w:val="0"/>
        <w:sz w:val="12"/>
      </w:rPr>
    </w:pPr>
  </w:p>
  <w:p w14:paraId="37B0ECD2" w14:textId="77777777" w:rsidR="009309D3" w:rsidRPr="004E5501" w:rsidRDefault="009309D3" w:rsidP="004E5501">
    <w:pPr>
      <w:pStyle w:val="Intestazione"/>
      <w:spacing w:line="276" w:lineRule="auto"/>
      <w:jc w:val="center"/>
      <w:rPr>
        <w:rFonts w:ascii="Arial" w:hAnsi="Arial" w:cs="Arial"/>
        <w:b/>
        <w:color w:val="333333"/>
        <w:kern w:val="0"/>
        <w:sz w:val="14"/>
        <w:szCs w:val="14"/>
      </w:rPr>
    </w:pPr>
  </w:p>
  <w:p w14:paraId="1979FC26" w14:textId="5EF8F4E4" w:rsidR="00320384" w:rsidRPr="004E5501" w:rsidRDefault="003E2C72" w:rsidP="004E5501">
    <w:pPr>
      <w:pStyle w:val="Intestazione"/>
      <w:spacing w:line="276" w:lineRule="auto"/>
      <w:jc w:val="center"/>
      <w:rPr>
        <w:kern w:val="0"/>
      </w:rPr>
    </w:pPr>
    <w:r>
      <w:rPr>
        <w:noProof/>
        <w:kern w:val="0"/>
        <w:lang w:val="en-GB"/>
      </w:rPr>
      <w:drawing>
        <wp:inline distT="0" distB="0" distL="0" distR="0" wp14:anchorId="25EC7B28" wp14:editId="152C48FE">
          <wp:extent cx="6124575" cy="6286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6286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15F4" w14:textId="77777777" w:rsidR="004E5501" w:rsidRDefault="004E55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FCF3A" w14:textId="77777777" w:rsidR="009A3A7A" w:rsidRDefault="009A3A7A" w:rsidP="00320384">
      <w:pPr>
        <w:spacing w:after="0" w:line="240" w:lineRule="auto"/>
      </w:pPr>
      <w:r>
        <w:separator/>
      </w:r>
    </w:p>
  </w:footnote>
  <w:footnote w:type="continuationSeparator" w:id="0">
    <w:p w14:paraId="1604F349" w14:textId="77777777" w:rsidR="009A3A7A" w:rsidRDefault="009A3A7A" w:rsidP="0032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B4D3" w14:textId="77777777" w:rsidR="004E5501" w:rsidRDefault="004E55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241A" w14:textId="142B1858" w:rsidR="00320384" w:rsidRPr="004E5501" w:rsidRDefault="003E2C72" w:rsidP="004E5501">
    <w:pPr>
      <w:pStyle w:val="Intestazione"/>
      <w:jc w:val="center"/>
      <w:rPr>
        <w:noProof/>
        <w:kern w:val="0"/>
      </w:rPr>
    </w:pPr>
    <w:r>
      <w:rPr>
        <w:noProof/>
        <w:kern w:val="0"/>
        <w:lang w:val="en-GB"/>
      </w:rPr>
      <w:drawing>
        <wp:inline distT="0" distB="0" distL="0" distR="0" wp14:anchorId="323E9525" wp14:editId="510DA977">
          <wp:extent cx="1123950" cy="7048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a:ln>
                    <a:noFill/>
                  </a:ln>
                </pic:spPr>
              </pic:pic>
            </a:graphicData>
          </a:graphic>
        </wp:inline>
      </w:drawing>
    </w:r>
  </w:p>
  <w:p w14:paraId="6E38CDE3" w14:textId="77777777" w:rsidR="00320384" w:rsidRPr="004E5501" w:rsidRDefault="00320384" w:rsidP="004E5501">
    <w:pPr>
      <w:pStyle w:val="Intestazione"/>
      <w:pBdr>
        <w:bottom w:val="single" w:sz="8" w:space="1" w:color="3366FF"/>
      </w:pBdr>
      <w:tabs>
        <w:tab w:val="left" w:pos="5760"/>
      </w:tabs>
      <w:rPr>
        <w:rFonts w:ascii="Arial" w:hAnsi="Arial" w:cs="Arial"/>
        <w:b/>
        <w:kern w:val="0"/>
        <w:sz w:val="20"/>
      </w:rPr>
    </w:pPr>
  </w:p>
  <w:p w14:paraId="143F7281" w14:textId="77777777" w:rsidR="00320384" w:rsidRPr="004E5501" w:rsidRDefault="00320384" w:rsidP="004E5501">
    <w:pPr>
      <w:pStyle w:val="Intestazione"/>
      <w:tabs>
        <w:tab w:val="left" w:pos="3780"/>
      </w:tabs>
      <w:rPr>
        <w:rFonts w:ascii="Arial" w:hAnsi="Arial" w:cs="Arial"/>
        <w:b/>
        <w:bCs/>
        <w:kern w:val="0"/>
        <w:sz w:val="24"/>
        <w:szCs w:val="28"/>
      </w:rPr>
    </w:pPr>
    <w:r>
      <w:rPr>
        <w:rFonts w:ascii="Arial" w:hAnsi="Arial" w:cs="Arial"/>
        <w:b/>
        <w:bCs/>
        <w:kern w:val="0"/>
        <w:sz w:val="24"/>
        <w:szCs w:val="2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BC06" w14:textId="77777777" w:rsidR="004E5501" w:rsidRDefault="004E55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60751"/>
    <w:multiLevelType w:val="multilevel"/>
    <w:tmpl w:val="D0EA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970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84"/>
    <w:rsid w:val="00005616"/>
    <w:rsid w:val="0001065D"/>
    <w:rsid w:val="00014045"/>
    <w:rsid w:val="00015412"/>
    <w:rsid w:val="00016695"/>
    <w:rsid w:val="00025AED"/>
    <w:rsid w:val="00037A11"/>
    <w:rsid w:val="00050274"/>
    <w:rsid w:val="00050C95"/>
    <w:rsid w:val="0005309D"/>
    <w:rsid w:val="00060125"/>
    <w:rsid w:val="0007259F"/>
    <w:rsid w:val="00076129"/>
    <w:rsid w:val="000807CD"/>
    <w:rsid w:val="00086292"/>
    <w:rsid w:val="000962D1"/>
    <w:rsid w:val="0009672A"/>
    <w:rsid w:val="000B67FF"/>
    <w:rsid w:val="000C340F"/>
    <w:rsid w:val="000C6EFE"/>
    <w:rsid w:val="000F6DFE"/>
    <w:rsid w:val="000F7539"/>
    <w:rsid w:val="0011335F"/>
    <w:rsid w:val="00113F9A"/>
    <w:rsid w:val="00133A6D"/>
    <w:rsid w:val="00145F0E"/>
    <w:rsid w:val="00156F76"/>
    <w:rsid w:val="0016759A"/>
    <w:rsid w:val="00185E61"/>
    <w:rsid w:val="00186534"/>
    <w:rsid w:val="00195E3D"/>
    <w:rsid w:val="001A38AD"/>
    <w:rsid w:val="001A5641"/>
    <w:rsid w:val="001A68FC"/>
    <w:rsid w:val="001A7773"/>
    <w:rsid w:val="001C23D2"/>
    <w:rsid w:val="001D05F7"/>
    <w:rsid w:val="001F32D9"/>
    <w:rsid w:val="00217E92"/>
    <w:rsid w:val="00227B08"/>
    <w:rsid w:val="00235A0E"/>
    <w:rsid w:val="002542C8"/>
    <w:rsid w:val="00272711"/>
    <w:rsid w:val="0027730F"/>
    <w:rsid w:val="00277EA4"/>
    <w:rsid w:val="00292C51"/>
    <w:rsid w:val="0029549C"/>
    <w:rsid w:val="002B3558"/>
    <w:rsid w:val="002C2FCD"/>
    <w:rsid w:val="002D0985"/>
    <w:rsid w:val="002D2F9B"/>
    <w:rsid w:val="002E2741"/>
    <w:rsid w:val="002F20F6"/>
    <w:rsid w:val="002F4878"/>
    <w:rsid w:val="002F5C59"/>
    <w:rsid w:val="00317FEC"/>
    <w:rsid w:val="00320384"/>
    <w:rsid w:val="00350EDB"/>
    <w:rsid w:val="0037421B"/>
    <w:rsid w:val="003778C2"/>
    <w:rsid w:val="003B1D75"/>
    <w:rsid w:val="003D3DB4"/>
    <w:rsid w:val="003E2C72"/>
    <w:rsid w:val="003E480E"/>
    <w:rsid w:val="00406273"/>
    <w:rsid w:val="004330FB"/>
    <w:rsid w:val="00447D64"/>
    <w:rsid w:val="0045707D"/>
    <w:rsid w:val="00461642"/>
    <w:rsid w:val="0048293E"/>
    <w:rsid w:val="00493F2E"/>
    <w:rsid w:val="004B1B5B"/>
    <w:rsid w:val="004B3C37"/>
    <w:rsid w:val="004D1C07"/>
    <w:rsid w:val="004E5501"/>
    <w:rsid w:val="004F30AE"/>
    <w:rsid w:val="005021F6"/>
    <w:rsid w:val="00542CC9"/>
    <w:rsid w:val="005609B6"/>
    <w:rsid w:val="0058170D"/>
    <w:rsid w:val="005E4469"/>
    <w:rsid w:val="005E4B99"/>
    <w:rsid w:val="005F1EBE"/>
    <w:rsid w:val="005F520A"/>
    <w:rsid w:val="005F679C"/>
    <w:rsid w:val="00614630"/>
    <w:rsid w:val="006718FC"/>
    <w:rsid w:val="006774D1"/>
    <w:rsid w:val="00680482"/>
    <w:rsid w:val="00690528"/>
    <w:rsid w:val="00692F6C"/>
    <w:rsid w:val="00697314"/>
    <w:rsid w:val="006B2AC9"/>
    <w:rsid w:val="006D3AAD"/>
    <w:rsid w:val="006E4B4C"/>
    <w:rsid w:val="006E513D"/>
    <w:rsid w:val="00702C8B"/>
    <w:rsid w:val="00713730"/>
    <w:rsid w:val="0072141F"/>
    <w:rsid w:val="007445FB"/>
    <w:rsid w:val="00757162"/>
    <w:rsid w:val="00773BA6"/>
    <w:rsid w:val="007832D0"/>
    <w:rsid w:val="007863AB"/>
    <w:rsid w:val="007A7B5B"/>
    <w:rsid w:val="007C48EB"/>
    <w:rsid w:val="007D0115"/>
    <w:rsid w:val="007D155B"/>
    <w:rsid w:val="007E6691"/>
    <w:rsid w:val="007F28F9"/>
    <w:rsid w:val="00800B92"/>
    <w:rsid w:val="00801D73"/>
    <w:rsid w:val="00810323"/>
    <w:rsid w:val="008250EC"/>
    <w:rsid w:val="00835F7A"/>
    <w:rsid w:val="00842D17"/>
    <w:rsid w:val="008477CF"/>
    <w:rsid w:val="00857942"/>
    <w:rsid w:val="00857980"/>
    <w:rsid w:val="00872232"/>
    <w:rsid w:val="00872F1E"/>
    <w:rsid w:val="00880407"/>
    <w:rsid w:val="008A499B"/>
    <w:rsid w:val="008B1DDD"/>
    <w:rsid w:val="008B2731"/>
    <w:rsid w:val="008E12CB"/>
    <w:rsid w:val="00927019"/>
    <w:rsid w:val="009309D3"/>
    <w:rsid w:val="009564A7"/>
    <w:rsid w:val="0096363A"/>
    <w:rsid w:val="00965BDC"/>
    <w:rsid w:val="00974602"/>
    <w:rsid w:val="0097525A"/>
    <w:rsid w:val="009908A4"/>
    <w:rsid w:val="00997F09"/>
    <w:rsid w:val="009A3A7A"/>
    <w:rsid w:val="009B2A82"/>
    <w:rsid w:val="009B3B91"/>
    <w:rsid w:val="009C0D20"/>
    <w:rsid w:val="009C3DE2"/>
    <w:rsid w:val="009C7479"/>
    <w:rsid w:val="009E05FA"/>
    <w:rsid w:val="009E0D5F"/>
    <w:rsid w:val="009E2933"/>
    <w:rsid w:val="00A11740"/>
    <w:rsid w:val="00A1666A"/>
    <w:rsid w:val="00A74B70"/>
    <w:rsid w:val="00A81EF5"/>
    <w:rsid w:val="00A83784"/>
    <w:rsid w:val="00A96F25"/>
    <w:rsid w:val="00AA393C"/>
    <w:rsid w:val="00AD70EC"/>
    <w:rsid w:val="00B253EF"/>
    <w:rsid w:val="00B44C9D"/>
    <w:rsid w:val="00B47C2E"/>
    <w:rsid w:val="00B700A0"/>
    <w:rsid w:val="00B70AD9"/>
    <w:rsid w:val="00B760E1"/>
    <w:rsid w:val="00BE4F2D"/>
    <w:rsid w:val="00BF3E52"/>
    <w:rsid w:val="00C04DF1"/>
    <w:rsid w:val="00C75BB4"/>
    <w:rsid w:val="00C7699C"/>
    <w:rsid w:val="00C82DA1"/>
    <w:rsid w:val="00CB57E4"/>
    <w:rsid w:val="00CB6970"/>
    <w:rsid w:val="00CC4176"/>
    <w:rsid w:val="00CE1A47"/>
    <w:rsid w:val="00CE3DD3"/>
    <w:rsid w:val="00CE535E"/>
    <w:rsid w:val="00CE62CC"/>
    <w:rsid w:val="00CE79D9"/>
    <w:rsid w:val="00CF2B48"/>
    <w:rsid w:val="00D01356"/>
    <w:rsid w:val="00D13259"/>
    <w:rsid w:val="00D3372B"/>
    <w:rsid w:val="00D437B3"/>
    <w:rsid w:val="00D65F39"/>
    <w:rsid w:val="00D7537F"/>
    <w:rsid w:val="00D83052"/>
    <w:rsid w:val="00DA422C"/>
    <w:rsid w:val="00DA4672"/>
    <w:rsid w:val="00DC3511"/>
    <w:rsid w:val="00DD19A5"/>
    <w:rsid w:val="00E151BC"/>
    <w:rsid w:val="00E314E0"/>
    <w:rsid w:val="00E34130"/>
    <w:rsid w:val="00E51A5C"/>
    <w:rsid w:val="00E57EB3"/>
    <w:rsid w:val="00E60FC8"/>
    <w:rsid w:val="00E641E5"/>
    <w:rsid w:val="00E8398C"/>
    <w:rsid w:val="00E96F5E"/>
    <w:rsid w:val="00EC0AD6"/>
    <w:rsid w:val="00F024F7"/>
    <w:rsid w:val="00F133C1"/>
    <w:rsid w:val="00F474DC"/>
    <w:rsid w:val="00F51D1E"/>
    <w:rsid w:val="00F53417"/>
    <w:rsid w:val="00F54F4B"/>
    <w:rsid w:val="00F678FB"/>
    <w:rsid w:val="00F75C70"/>
    <w:rsid w:val="00F75D69"/>
    <w:rsid w:val="00F907EB"/>
    <w:rsid w:val="00FA2A6C"/>
    <w:rsid w:val="00FA58E7"/>
    <w:rsid w:val="00FC74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1529B"/>
  <w15:chartTrackingRefBased/>
  <w15:docId w15:val="{C7ACBED9-F172-4C29-9EF8-5D50EE12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384"/>
  </w:style>
  <w:style w:type="paragraph" w:styleId="Pidipagina">
    <w:name w:val="footer"/>
    <w:basedOn w:val="Normale"/>
    <w:link w:val="PidipaginaCarattere"/>
    <w:uiPriority w:val="99"/>
    <w:unhideWhenUsed/>
    <w:rsid w:val="0032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384"/>
  </w:style>
  <w:style w:type="character" w:styleId="Collegamentoipertestuale">
    <w:name w:val="Hyperlink"/>
    <w:uiPriority w:val="99"/>
    <w:rsid w:val="009309D3"/>
    <w:rPr>
      <w:color w:val="0000FF"/>
      <w:u w:val="single"/>
    </w:rPr>
  </w:style>
  <w:style w:type="character" w:styleId="Menzionenonrisolta">
    <w:name w:val="Unresolved Mention"/>
    <w:uiPriority w:val="99"/>
    <w:semiHidden/>
    <w:unhideWhenUsed/>
    <w:rsid w:val="00DA422C"/>
    <w:rPr>
      <w:color w:val="605E5C"/>
      <w:shd w:val="clear" w:color="auto" w:fill="E1DFDD"/>
    </w:rPr>
  </w:style>
  <w:style w:type="character" w:customStyle="1" w:styleId="m3370209968954845562xcontentpasted01">
    <w:name w:val="m_3370209968954845562xcontentpasted01"/>
    <w:basedOn w:val="Carpredefinitoparagrafo"/>
    <w:rsid w:val="0068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90316">
      <w:bodyDiv w:val="1"/>
      <w:marLeft w:val="0"/>
      <w:marRight w:val="0"/>
      <w:marTop w:val="0"/>
      <w:marBottom w:val="0"/>
      <w:divBdr>
        <w:top w:val="none" w:sz="0" w:space="0" w:color="auto"/>
        <w:left w:val="none" w:sz="0" w:space="0" w:color="auto"/>
        <w:bottom w:val="none" w:sz="0" w:space="0" w:color="auto"/>
        <w:right w:val="none" w:sz="0" w:space="0" w:color="auto"/>
      </w:divBdr>
    </w:div>
    <w:div w:id="707611971">
      <w:bodyDiv w:val="1"/>
      <w:marLeft w:val="0"/>
      <w:marRight w:val="0"/>
      <w:marTop w:val="0"/>
      <w:marBottom w:val="0"/>
      <w:divBdr>
        <w:top w:val="none" w:sz="0" w:space="0" w:color="auto"/>
        <w:left w:val="none" w:sz="0" w:space="0" w:color="auto"/>
        <w:bottom w:val="none" w:sz="0" w:space="0" w:color="auto"/>
        <w:right w:val="none" w:sz="0" w:space="0" w:color="auto"/>
      </w:divBdr>
    </w:div>
    <w:div w:id="1045065715">
      <w:bodyDiv w:val="1"/>
      <w:marLeft w:val="0"/>
      <w:marRight w:val="0"/>
      <w:marTop w:val="0"/>
      <w:marBottom w:val="0"/>
      <w:divBdr>
        <w:top w:val="none" w:sz="0" w:space="0" w:color="auto"/>
        <w:left w:val="none" w:sz="0" w:space="0" w:color="auto"/>
        <w:bottom w:val="none" w:sz="0" w:space="0" w:color="auto"/>
        <w:right w:val="none" w:sz="0" w:space="0" w:color="auto"/>
      </w:divBdr>
    </w:div>
    <w:div w:id="1568691187">
      <w:bodyDiv w:val="1"/>
      <w:marLeft w:val="0"/>
      <w:marRight w:val="0"/>
      <w:marTop w:val="0"/>
      <w:marBottom w:val="0"/>
      <w:divBdr>
        <w:top w:val="none" w:sz="0" w:space="0" w:color="auto"/>
        <w:left w:val="none" w:sz="0" w:space="0" w:color="auto"/>
        <w:bottom w:val="none" w:sz="0" w:space="0" w:color="auto"/>
        <w:right w:val="none" w:sz="0" w:space="0" w:color="auto"/>
      </w:divBdr>
    </w:div>
    <w:div w:id="1641881008">
      <w:bodyDiv w:val="1"/>
      <w:marLeft w:val="0"/>
      <w:marRight w:val="0"/>
      <w:marTop w:val="0"/>
      <w:marBottom w:val="0"/>
      <w:divBdr>
        <w:top w:val="none" w:sz="0" w:space="0" w:color="auto"/>
        <w:left w:val="none" w:sz="0" w:space="0" w:color="auto"/>
        <w:bottom w:val="none" w:sz="0" w:space="0" w:color="auto"/>
        <w:right w:val="none" w:sz="0" w:space="0" w:color="auto"/>
      </w:divBdr>
    </w:div>
    <w:div w:id="16698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glietteria@arenadiverona.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ufficio.stampa@arenadiverona.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ena.it"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ena.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CC507D7D50344682FE56D3F1412140" ma:contentTypeVersion="5" ma:contentTypeDescription="Create a new document." ma:contentTypeScope="" ma:versionID="4672ec7d34fecf1394685b6eaa8c7f77">
  <xsd:schema xmlns:xsd="http://www.w3.org/2001/XMLSchema" xmlns:xs="http://www.w3.org/2001/XMLSchema" xmlns:p="http://schemas.microsoft.com/office/2006/metadata/properties" xmlns:ns3="a6e683fa-86a3-4bd4-be3a-f9d9c64e034f" targetNamespace="http://schemas.microsoft.com/office/2006/metadata/properties" ma:root="true" ma:fieldsID="dc7bca79b5e169fd8580e46f0d497f00" ns3:_="">
    <xsd:import namespace="a6e683fa-86a3-4bd4-be3a-f9d9c64e034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83fa-86a3-4bd4-be3a-f9d9c64e0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6e683fa-86a3-4bd4-be3a-f9d9c64e034f" xsi:nil="true"/>
  </documentManagement>
</p:properties>
</file>

<file path=customXml/itemProps1.xml><?xml version="1.0" encoding="utf-8"?>
<ds:datastoreItem xmlns:ds="http://schemas.openxmlformats.org/officeDocument/2006/customXml" ds:itemID="{1FAC501B-301F-4F69-9B30-AD3594A7CF0F}">
  <ds:schemaRefs>
    <ds:schemaRef ds:uri="http://schemas.openxmlformats.org/officeDocument/2006/bibliography"/>
  </ds:schemaRefs>
</ds:datastoreItem>
</file>

<file path=customXml/itemProps2.xml><?xml version="1.0" encoding="utf-8"?>
<ds:datastoreItem xmlns:ds="http://schemas.openxmlformats.org/officeDocument/2006/customXml" ds:itemID="{0642AB9D-E3BA-49C3-9732-A70882C06546}">
  <ds:schemaRefs>
    <ds:schemaRef ds:uri="http://schemas.microsoft.com/sharepoint/v3/contenttype/forms"/>
  </ds:schemaRefs>
</ds:datastoreItem>
</file>

<file path=customXml/itemProps3.xml><?xml version="1.0" encoding="utf-8"?>
<ds:datastoreItem xmlns:ds="http://schemas.openxmlformats.org/officeDocument/2006/customXml" ds:itemID="{2FC9C1C3-1608-4E65-8EA2-12FFED9A3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83fa-86a3-4bd4-be3a-f9d9c64e0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D9D2D-7328-433D-9608-0770944C5EBA}">
  <ds:schemaRefs>
    <ds:schemaRef ds:uri="http://schemas.microsoft.com/office/2006/metadata/properties"/>
    <ds:schemaRef ds:uri="http://schemas.microsoft.com/office/infopath/2007/PartnerControls"/>
    <ds:schemaRef ds:uri="a6e683fa-86a3-4bd4-be3a-f9d9c64e03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5178</CharactersWithSpaces>
  <SharedDoc>false</SharedDoc>
  <HLinks>
    <vt:vector size="24" baseType="variant">
      <vt:variant>
        <vt:i4>524310</vt:i4>
      </vt:variant>
      <vt:variant>
        <vt:i4>9</vt:i4>
      </vt:variant>
      <vt:variant>
        <vt:i4>0</vt:i4>
      </vt:variant>
      <vt:variant>
        <vt:i4>5</vt:i4>
      </vt:variant>
      <vt:variant>
        <vt:lpwstr>http://www.arena.it/</vt:lpwstr>
      </vt:variant>
      <vt:variant>
        <vt:lpwstr/>
      </vt:variant>
      <vt:variant>
        <vt:i4>8257603</vt:i4>
      </vt:variant>
      <vt:variant>
        <vt:i4>6</vt:i4>
      </vt:variant>
      <vt:variant>
        <vt:i4>0</vt:i4>
      </vt:variant>
      <vt:variant>
        <vt:i4>5</vt:i4>
      </vt:variant>
      <vt:variant>
        <vt:lpwstr>mailto:biglietteria@arenadiverona.it</vt:lpwstr>
      </vt:variant>
      <vt:variant>
        <vt:lpwstr/>
      </vt:variant>
      <vt:variant>
        <vt:i4>1507444</vt:i4>
      </vt:variant>
      <vt:variant>
        <vt:i4>3</vt:i4>
      </vt:variant>
      <vt:variant>
        <vt:i4>0</vt:i4>
      </vt:variant>
      <vt:variant>
        <vt:i4>5</vt:i4>
      </vt:variant>
      <vt:variant>
        <vt:lpwstr>mailto:ufficio.stampa@arenadiverona.it</vt:lpwstr>
      </vt:variant>
      <vt:variant>
        <vt:lpwstr/>
      </vt:variant>
      <vt:variant>
        <vt:i4>524310</vt:i4>
      </vt:variant>
      <vt:variant>
        <vt:i4>0</vt:i4>
      </vt:variant>
      <vt:variant>
        <vt:i4>0</vt:i4>
      </vt:variant>
      <vt:variant>
        <vt:i4>5</vt:i4>
      </vt:variant>
      <vt:variant>
        <vt:lpwstr>http://www.arena.it/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Alessia Galli</cp:lastModifiedBy>
  <cp:revision>2</cp:revision>
  <cp:lastPrinted>2024-06-03T14:03:00Z</cp:lastPrinted>
  <dcterms:created xsi:type="dcterms:W3CDTF">2024-07-23T07:36:00Z</dcterms:created>
  <dcterms:modified xsi:type="dcterms:W3CDTF">2024-07-23T07:36:00Z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0x01010043CC507D7D50344682FE56D3F1412140</vt:lpwstr>
  </property>
</Properties>
</file>