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6B81D" w14:textId="4EE99479" w:rsidR="006C4C09" w:rsidRPr="004A5878" w:rsidRDefault="006C4C09" w:rsidP="006C4C09">
      <w:pPr>
        <w:pStyle w:val="Intestazione"/>
        <w:tabs>
          <w:tab w:val="left" w:pos="5760"/>
          <w:tab w:val="left" w:pos="8010"/>
          <w:tab w:val="right" w:pos="9072"/>
        </w:tabs>
        <w:rPr>
          <w:rFonts w:ascii="Aptos" w:hAnsi="Aptos" w:cs="Arial"/>
          <w:bCs/>
          <w:kern w:val="0"/>
          <w:sz w:val="20"/>
          <w:lang w:val="en-US"/>
        </w:rPr>
      </w:pPr>
      <w:r>
        <w:rPr>
          <w:rFonts w:ascii="Aptos" w:hAnsi="Aptos" w:cs="Arial"/>
          <w:kern w:val="0"/>
          <w:sz w:val="20"/>
          <w:lang w:val="en-GB"/>
        </w:rPr>
        <w:t>Press Office</w:t>
      </w:r>
      <w:r>
        <w:rPr>
          <w:rFonts w:ascii="Aptos" w:hAnsi="Aptos" w:cs="Arial"/>
          <w:kern w:val="0"/>
          <w:sz w:val="20"/>
          <w:lang w:val="en-GB"/>
        </w:rPr>
        <w:tab/>
      </w:r>
      <w:r>
        <w:rPr>
          <w:rFonts w:ascii="Aptos" w:hAnsi="Aptos" w:cs="Arial"/>
          <w:kern w:val="0"/>
          <w:sz w:val="20"/>
          <w:lang w:val="en-GB"/>
        </w:rPr>
        <w:tab/>
      </w:r>
      <w:r>
        <w:rPr>
          <w:rFonts w:ascii="Aptos" w:hAnsi="Aptos" w:cs="Arial"/>
          <w:kern w:val="0"/>
          <w:sz w:val="20"/>
          <w:lang w:val="en-GB"/>
        </w:rPr>
        <w:tab/>
      </w:r>
      <w:r w:rsidR="00001B6F">
        <w:rPr>
          <w:rFonts w:ascii="Aptos" w:hAnsi="Aptos" w:cs="Arial"/>
          <w:kern w:val="0"/>
          <w:sz w:val="20"/>
          <w:lang w:val="en-GB"/>
        </w:rPr>
        <w:t>04</w:t>
      </w:r>
      <w:r>
        <w:rPr>
          <w:rFonts w:ascii="Aptos" w:hAnsi="Aptos" w:cs="Arial"/>
          <w:kern w:val="0"/>
          <w:sz w:val="20"/>
          <w:lang w:val="en-GB"/>
        </w:rPr>
        <w:t>/0</w:t>
      </w:r>
      <w:r w:rsidR="00001B6F">
        <w:rPr>
          <w:rFonts w:ascii="Aptos" w:hAnsi="Aptos" w:cs="Arial"/>
          <w:kern w:val="0"/>
          <w:sz w:val="20"/>
          <w:lang w:val="en-GB"/>
        </w:rPr>
        <w:t>7</w:t>
      </w:r>
      <w:r>
        <w:rPr>
          <w:rFonts w:ascii="Aptos" w:hAnsi="Aptos" w:cs="Arial"/>
          <w:kern w:val="0"/>
          <w:sz w:val="20"/>
          <w:lang w:val="en-GB"/>
        </w:rPr>
        <w:t>/2024</w:t>
      </w:r>
    </w:p>
    <w:p w14:paraId="54F202E1" w14:textId="77777777" w:rsidR="006C4C09" w:rsidRPr="004A5878" w:rsidRDefault="006C4C09" w:rsidP="006C4C09">
      <w:pPr>
        <w:spacing w:line="276" w:lineRule="auto"/>
        <w:jc w:val="both"/>
        <w:rPr>
          <w:rFonts w:ascii="Aptos" w:hAnsi="Aptos" w:cs="Calibri"/>
          <w:kern w:val="0"/>
          <w:sz w:val="32"/>
          <w:szCs w:val="28"/>
          <w:lang w:val="en-US"/>
        </w:rPr>
      </w:pPr>
    </w:p>
    <w:p w14:paraId="36822CB5" w14:textId="77777777" w:rsidR="005F4DDB" w:rsidRPr="005F4DDB" w:rsidRDefault="005F4DDB" w:rsidP="005F4DDB">
      <w:pPr>
        <w:spacing w:after="120" w:line="240" w:lineRule="auto"/>
        <w:jc w:val="center"/>
        <w:rPr>
          <w:rFonts w:ascii="Aptos" w:hAnsi="Aptos" w:cs="Calibri"/>
          <w:b/>
          <w:bCs/>
          <w:kern w:val="0"/>
          <w:sz w:val="36"/>
          <w:szCs w:val="36"/>
          <w:lang w:val="en-GB"/>
        </w:rPr>
      </w:pPr>
      <w:bookmarkStart w:id="0" w:name="_Hlk170995455"/>
      <w:r w:rsidRPr="005F4DDB">
        <w:rPr>
          <w:rFonts w:ascii="Aptos" w:hAnsi="Aptos" w:cs="Calibri"/>
          <w:b/>
          <w:bCs/>
          <w:i/>
          <w:iCs/>
          <w:kern w:val="0"/>
          <w:sz w:val="36"/>
          <w:szCs w:val="36"/>
          <w:lang w:val="en-GB"/>
        </w:rPr>
        <w:t>THE BARBER OF SEVILLE</w:t>
      </w:r>
      <w:r w:rsidRPr="005F4DDB">
        <w:rPr>
          <w:rFonts w:ascii="Aptos" w:hAnsi="Aptos" w:cs="Calibri"/>
          <w:b/>
          <w:bCs/>
          <w:kern w:val="0"/>
          <w:sz w:val="36"/>
          <w:szCs w:val="36"/>
          <w:lang w:val="en-GB"/>
        </w:rPr>
        <w:t xml:space="preserve"> </w:t>
      </w:r>
      <w:bookmarkEnd w:id="0"/>
      <w:r w:rsidRPr="005F4DDB">
        <w:rPr>
          <w:rFonts w:ascii="Aptos" w:hAnsi="Aptos" w:cs="Calibri"/>
          <w:b/>
          <w:bCs/>
          <w:kern w:val="0"/>
          <w:sz w:val="36"/>
          <w:szCs w:val="36"/>
          <w:lang w:val="en-GB"/>
        </w:rPr>
        <w:t xml:space="preserve">AND </w:t>
      </w:r>
      <w:r w:rsidRPr="005F4DDB">
        <w:rPr>
          <w:rFonts w:ascii="Aptos" w:hAnsi="Aptos" w:cs="Calibri"/>
          <w:b/>
          <w:bCs/>
          <w:i/>
          <w:iCs/>
          <w:kern w:val="0"/>
          <w:sz w:val="36"/>
          <w:szCs w:val="36"/>
          <w:lang w:val="en-GB"/>
        </w:rPr>
        <w:t>AIDA</w:t>
      </w:r>
      <w:r w:rsidRPr="005F4DDB">
        <w:rPr>
          <w:rFonts w:ascii="Aptos" w:hAnsi="Aptos" w:cs="Calibri"/>
          <w:b/>
          <w:bCs/>
          <w:kern w:val="0"/>
          <w:sz w:val="36"/>
          <w:szCs w:val="36"/>
          <w:lang w:val="en-GB"/>
        </w:rPr>
        <w:t xml:space="preserve"> RETURN AT THE ARENA ON SATURDAY 6 AND SUNDAY 7 JULY</w:t>
      </w:r>
    </w:p>
    <w:p w14:paraId="3AF9E004" w14:textId="77777777" w:rsidR="005F4DDB" w:rsidRPr="005F4DDB" w:rsidRDefault="005F4DDB" w:rsidP="005F4DDB">
      <w:pPr>
        <w:spacing w:after="120" w:line="240" w:lineRule="auto"/>
        <w:jc w:val="center"/>
        <w:rPr>
          <w:rFonts w:ascii="Aptos" w:hAnsi="Aptos" w:cs="Calibri"/>
          <w:b/>
          <w:bCs/>
          <w:kern w:val="0"/>
          <w:sz w:val="36"/>
          <w:szCs w:val="36"/>
          <w:lang w:val="en-GB"/>
        </w:rPr>
      </w:pPr>
    </w:p>
    <w:p w14:paraId="1F13BF24" w14:textId="77777777" w:rsidR="005F4DDB" w:rsidRPr="005F4DDB" w:rsidRDefault="005F4DDB" w:rsidP="005F4DDB">
      <w:pPr>
        <w:spacing w:after="120" w:line="240" w:lineRule="auto"/>
        <w:jc w:val="center"/>
        <w:rPr>
          <w:rFonts w:ascii="Aptos" w:hAnsi="Aptos" w:cs="Calibri"/>
          <w:b/>
          <w:bCs/>
          <w:kern w:val="0"/>
          <w:sz w:val="24"/>
          <w:szCs w:val="24"/>
          <w:lang w:val="en-GB"/>
        </w:rPr>
      </w:pPr>
      <w:r w:rsidRPr="005F4DDB">
        <w:rPr>
          <w:rFonts w:ascii="Aptos" w:hAnsi="Aptos" w:cs="Calibri"/>
          <w:b/>
          <w:bCs/>
          <w:kern w:val="0"/>
          <w:sz w:val="24"/>
          <w:szCs w:val="24"/>
          <w:lang w:val="en-GB"/>
        </w:rPr>
        <w:t xml:space="preserve">After the premiere of </w:t>
      </w:r>
      <w:r w:rsidRPr="005F4DDB">
        <w:rPr>
          <w:rFonts w:ascii="Aptos" w:hAnsi="Aptos" w:cs="Calibri"/>
          <w:b/>
          <w:bCs/>
          <w:i/>
          <w:iCs/>
          <w:kern w:val="0"/>
          <w:sz w:val="24"/>
          <w:szCs w:val="24"/>
          <w:lang w:val="en-GB"/>
        </w:rPr>
        <w:t>Carmen</w:t>
      </w:r>
      <w:r w:rsidRPr="005F4DDB">
        <w:rPr>
          <w:rFonts w:ascii="Aptos" w:hAnsi="Aptos" w:cs="Calibri"/>
          <w:b/>
          <w:bCs/>
          <w:kern w:val="0"/>
          <w:sz w:val="24"/>
          <w:szCs w:val="24"/>
          <w:lang w:val="en-GB"/>
        </w:rPr>
        <w:t xml:space="preserve">, scheduled for Friday 5 July, the great performances of the Arena di Verona Opera Festival continue, with important new casts </w:t>
      </w:r>
    </w:p>
    <w:p w14:paraId="665BED3C" w14:textId="1B5B8D2D" w:rsidR="006C4C09" w:rsidRPr="005F4DDB" w:rsidRDefault="005F4DDB" w:rsidP="005F4DDB">
      <w:pPr>
        <w:spacing w:after="120" w:line="240" w:lineRule="auto"/>
        <w:jc w:val="center"/>
        <w:rPr>
          <w:rFonts w:ascii="Aptos" w:hAnsi="Aptos" w:cs="Calibri"/>
          <w:b/>
          <w:bCs/>
          <w:kern w:val="0"/>
          <w:sz w:val="24"/>
          <w:szCs w:val="24"/>
          <w:lang w:val="en-GB"/>
        </w:rPr>
      </w:pPr>
      <w:r w:rsidRPr="005F4DDB">
        <w:rPr>
          <w:rFonts w:ascii="Aptos" w:hAnsi="Aptos" w:cs="Calibri"/>
          <w:b/>
          <w:bCs/>
          <w:kern w:val="0"/>
          <w:sz w:val="24"/>
          <w:szCs w:val="24"/>
          <w:lang w:val="en-GB"/>
        </w:rPr>
        <w:t>Throughout the month of July the performances will start at 9.15 p.m.</w:t>
      </w:r>
    </w:p>
    <w:p w14:paraId="5579B5F0" w14:textId="77777777" w:rsidR="005F4DDB" w:rsidRDefault="005F4DDB" w:rsidP="006C4C09">
      <w:pPr>
        <w:spacing w:after="120" w:line="252" w:lineRule="auto"/>
        <w:jc w:val="both"/>
        <w:rPr>
          <w:rFonts w:ascii="Aptos" w:hAnsi="Aptos" w:cs="Calibri"/>
          <w:kern w:val="0"/>
          <w:lang w:val="en-US"/>
        </w:rPr>
      </w:pPr>
    </w:p>
    <w:p w14:paraId="0598B106" w14:textId="720FBC33" w:rsidR="005F4DDB" w:rsidRDefault="005F4DDB" w:rsidP="006C4C09">
      <w:pPr>
        <w:spacing w:after="120" w:line="252" w:lineRule="auto"/>
        <w:jc w:val="both"/>
        <w:rPr>
          <w:rFonts w:ascii="Aptos" w:hAnsi="Aptos" w:cs="Calibri"/>
          <w:kern w:val="0"/>
          <w:lang w:val="en-GB"/>
        </w:rPr>
      </w:pPr>
      <w:r w:rsidRPr="005F4DDB">
        <w:rPr>
          <w:rFonts w:ascii="Aptos" w:hAnsi="Aptos" w:cs="Calibri"/>
          <w:kern w:val="0"/>
          <w:lang w:val="en-GB"/>
        </w:rPr>
        <w:t xml:space="preserve">The month of July opens with the most popular titles of the 101st Arena di Verona Opera Festival, anticipating the start of the performances by a quarter of an hour. Friday 5 July, at 9.15 p.m., will see the debut of </w:t>
      </w:r>
      <w:r w:rsidRPr="005F4DDB">
        <w:rPr>
          <w:rFonts w:ascii="Aptos" w:hAnsi="Aptos" w:cs="Calibri"/>
          <w:i/>
          <w:iCs/>
          <w:kern w:val="0"/>
          <w:lang w:val="en-GB"/>
        </w:rPr>
        <w:t>Carmen</w:t>
      </w:r>
      <w:r w:rsidRPr="005F4DDB">
        <w:rPr>
          <w:rFonts w:ascii="Aptos" w:hAnsi="Aptos" w:cs="Calibri"/>
          <w:kern w:val="0"/>
          <w:lang w:val="en-GB"/>
        </w:rPr>
        <w:t xml:space="preserve">, while Saturday 6 and Sunday 7 will see the staging of </w:t>
      </w:r>
      <w:r w:rsidRPr="005F4DDB">
        <w:rPr>
          <w:rFonts w:ascii="Aptos" w:hAnsi="Aptos" w:cs="Calibri"/>
          <w:i/>
          <w:iCs/>
          <w:kern w:val="0"/>
          <w:lang w:val="en-GB"/>
        </w:rPr>
        <w:t xml:space="preserve">The Barber </w:t>
      </w:r>
      <w:r>
        <w:rPr>
          <w:rFonts w:ascii="Aptos" w:hAnsi="Aptos" w:cs="Calibri"/>
          <w:i/>
          <w:iCs/>
          <w:kern w:val="0"/>
          <w:lang w:val="en-GB"/>
        </w:rPr>
        <w:t>o</w:t>
      </w:r>
      <w:r w:rsidRPr="005F4DDB">
        <w:rPr>
          <w:rFonts w:ascii="Aptos" w:hAnsi="Aptos" w:cs="Calibri"/>
          <w:i/>
          <w:iCs/>
          <w:kern w:val="0"/>
          <w:lang w:val="en-GB"/>
        </w:rPr>
        <w:t>f Seville</w:t>
      </w:r>
      <w:r w:rsidRPr="005F4DDB">
        <w:rPr>
          <w:rFonts w:ascii="Aptos" w:hAnsi="Aptos" w:cs="Calibri"/>
          <w:kern w:val="0"/>
          <w:lang w:val="en-GB"/>
        </w:rPr>
        <w:t xml:space="preserve"> and </w:t>
      </w:r>
      <w:r w:rsidRPr="005F4DDB">
        <w:rPr>
          <w:rFonts w:ascii="Aptos" w:hAnsi="Aptos" w:cs="Calibri"/>
          <w:i/>
          <w:iCs/>
          <w:kern w:val="0"/>
          <w:lang w:val="en-GB"/>
        </w:rPr>
        <w:t>Aida</w:t>
      </w:r>
      <w:r>
        <w:rPr>
          <w:rFonts w:ascii="Aptos" w:hAnsi="Aptos" w:cs="Calibri"/>
          <w:kern w:val="0"/>
          <w:lang w:val="en-GB"/>
        </w:rPr>
        <w:t>,</w:t>
      </w:r>
      <w:r w:rsidRPr="005F4DDB">
        <w:rPr>
          <w:rFonts w:ascii="Aptos" w:hAnsi="Aptos" w:cs="Calibri"/>
          <w:kern w:val="0"/>
          <w:lang w:val="en-GB"/>
        </w:rPr>
        <w:t xml:space="preserve"> both with new artists in the cast.</w:t>
      </w:r>
    </w:p>
    <w:p w14:paraId="7D9C676F" w14:textId="7D133695" w:rsidR="00054311" w:rsidRDefault="00054311" w:rsidP="006C4C09">
      <w:pPr>
        <w:spacing w:after="120" w:line="252" w:lineRule="auto"/>
        <w:jc w:val="both"/>
        <w:rPr>
          <w:rFonts w:ascii="Aptos" w:hAnsi="Aptos" w:cs="Calibri"/>
          <w:kern w:val="0"/>
          <w:lang w:val="en-GB"/>
        </w:rPr>
      </w:pPr>
      <w:r w:rsidRPr="00054311">
        <w:rPr>
          <w:rFonts w:ascii="Aptos" w:hAnsi="Aptos" w:cs="Calibri"/>
          <w:b/>
          <w:bCs/>
          <w:kern w:val="0"/>
          <w:lang w:val="en-GB"/>
        </w:rPr>
        <w:t>THE BARBER OF SEVILLE</w:t>
      </w:r>
      <w:r>
        <w:rPr>
          <w:rFonts w:ascii="Aptos" w:hAnsi="Aptos" w:cs="Calibri"/>
          <w:kern w:val="0"/>
          <w:lang w:val="en-GB"/>
        </w:rPr>
        <w:t>.</w:t>
      </w:r>
      <w:r w:rsidRPr="00054311">
        <w:rPr>
          <w:rFonts w:ascii="Aptos" w:hAnsi="Aptos" w:cs="Calibri"/>
          <w:kern w:val="0"/>
          <w:lang w:val="en-GB"/>
        </w:rPr>
        <w:t xml:space="preserve"> On </w:t>
      </w:r>
      <w:r w:rsidRPr="00FD38BE">
        <w:rPr>
          <w:rFonts w:ascii="Aptos" w:hAnsi="Aptos" w:cs="Calibri"/>
          <w:b/>
          <w:bCs/>
          <w:kern w:val="0"/>
          <w:lang w:val="en-GB"/>
        </w:rPr>
        <w:t>Saturday 6 July, at 9.15 pm</w:t>
      </w:r>
      <w:r w:rsidRPr="00054311">
        <w:rPr>
          <w:rFonts w:ascii="Aptos" w:hAnsi="Aptos" w:cs="Calibri"/>
          <w:kern w:val="0"/>
          <w:lang w:val="en-GB"/>
        </w:rPr>
        <w:t xml:space="preserve">, there will be a lively Rococo feast in the large garden </w:t>
      </w:r>
      <w:r w:rsidRPr="00FD38BE">
        <w:rPr>
          <w:rFonts w:ascii="Aptos" w:hAnsi="Aptos" w:cs="Calibri"/>
          <w:b/>
          <w:bCs/>
          <w:kern w:val="0"/>
          <w:lang w:val="en-GB"/>
        </w:rPr>
        <w:t>designed by Hugo De Ana</w:t>
      </w:r>
      <w:r w:rsidRPr="00054311">
        <w:rPr>
          <w:rFonts w:ascii="Aptos" w:hAnsi="Aptos" w:cs="Calibri"/>
          <w:kern w:val="0"/>
          <w:lang w:val="en-GB"/>
        </w:rPr>
        <w:t xml:space="preserve"> for Rossini's masterpiece, a labyrinth of hedges and red roses that become magical indoor and outdoor sets for the story.</w:t>
      </w:r>
      <w:r w:rsidR="00697239">
        <w:rPr>
          <w:rFonts w:ascii="Aptos" w:hAnsi="Aptos" w:cs="Calibri"/>
          <w:kern w:val="0"/>
          <w:lang w:val="en-GB"/>
        </w:rPr>
        <w:t xml:space="preserve"> </w:t>
      </w:r>
      <w:r w:rsidR="00697239" w:rsidRPr="00697239">
        <w:rPr>
          <w:rFonts w:ascii="Aptos" w:hAnsi="Aptos" w:cs="Calibri"/>
          <w:kern w:val="0"/>
          <w:lang w:val="en-GB"/>
        </w:rPr>
        <w:t>The cunning barber Figaro will help the Count of Almaviva, who is incognito in Seville, to win the heart of the beautiful Rosina, held captive by his old guardian Bartolo, with the complicity of the servants and Basilio, the music teacher.</w:t>
      </w:r>
      <w:r w:rsidR="00697239">
        <w:rPr>
          <w:rFonts w:ascii="Aptos" w:hAnsi="Aptos" w:cs="Calibri"/>
          <w:kern w:val="0"/>
          <w:lang w:val="en-GB"/>
        </w:rPr>
        <w:t xml:space="preserve"> </w:t>
      </w:r>
      <w:r w:rsidR="00FD38BE" w:rsidRPr="00FD38BE">
        <w:rPr>
          <w:rFonts w:ascii="Aptos" w:hAnsi="Aptos" w:cs="Calibri"/>
          <w:kern w:val="0"/>
          <w:lang w:val="en-GB"/>
        </w:rPr>
        <w:t xml:space="preserve">In the title role, </w:t>
      </w:r>
      <w:r w:rsidR="00FD38BE" w:rsidRPr="00FD38BE">
        <w:rPr>
          <w:rFonts w:ascii="Aptos" w:hAnsi="Aptos" w:cs="Calibri"/>
          <w:b/>
          <w:bCs/>
          <w:kern w:val="0"/>
          <w:lang w:val="en-GB"/>
        </w:rPr>
        <w:t>Nicola Alaimo</w:t>
      </w:r>
      <w:r w:rsidR="00FD38BE" w:rsidRPr="00FD38BE">
        <w:rPr>
          <w:rFonts w:ascii="Aptos" w:hAnsi="Aptos" w:cs="Calibri"/>
          <w:kern w:val="0"/>
          <w:lang w:val="en-GB"/>
        </w:rPr>
        <w:t xml:space="preserve">, who was acclaimed at the worldwide broadcast </w:t>
      </w:r>
      <w:r w:rsidR="009E577B">
        <w:rPr>
          <w:rFonts w:ascii="Aptos" w:hAnsi="Aptos" w:cs="Calibri"/>
          <w:kern w:val="0"/>
          <w:lang w:val="en-GB"/>
        </w:rPr>
        <w:t>g</w:t>
      </w:r>
      <w:r w:rsidR="00FD38BE" w:rsidRPr="00FD38BE">
        <w:rPr>
          <w:rFonts w:ascii="Aptos" w:hAnsi="Aptos" w:cs="Calibri"/>
          <w:kern w:val="0"/>
          <w:lang w:val="en-GB"/>
        </w:rPr>
        <w:t xml:space="preserve">ala on 7 June, makes his season debut, as does tenor </w:t>
      </w:r>
      <w:r w:rsidR="00FD38BE" w:rsidRPr="00FD38BE">
        <w:rPr>
          <w:rFonts w:ascii="Aptos" w:hAnsi="Aptos" w:cs="Calibri"/>
          <w:b/>
          <w:bCs/>
          <w:kern w:val="0"/>
          <w:lang w:val="en-GB"/>
        </w:rPr>
        <w:t>Dmitry Korchak</w:t>
      </w:r>
      <w:r w:rsidR="00FD38BE" w:rsidRPr="00FD38BE">
        <w:rPr>
          <w:rFonts w:ascii="Aptos" w:hAnsi="Aptos" w:cs="Calibri"/>
          <w:kern w:val="0"/>
          <w:lang w:val="en-GB"/>
        </w:rPr>
        <w:t>'s C</w:t>
      </w:r>
      <w:r w:rsidR="00FD38BE">
        <w:rPr>
          <w:rFonts w:ascii="Aptos" w:hAnsi="Aptos" w:cs="Calibri"/>
          <w:kern w:val="0"/>
          <w:lang w:val="en-GB"/>
        </w:rPr>
        <w:t>ount</w:t>
      </w:r>
      <w:r w:rsidR="00FD38BE" w:rsidRPr="00FD38BE">
        <w:rPr>
          <w:rFonts w:ascii="Aptos" w:hAnsi="Aptos" w:cs="Calibri"/>
          <w:kern w:val="0"/>
          <w:lang w:val="en-GB"/>
        </w:rPr>
        <w:t xml:space="preserve"> and baritone-buffo </w:t>
      </w:r>
      <w:r w:rsidR="00FD38BE" w:rsidRPr="00FD38BE">
        <w:rPr>
          <w:rFonts w:ascii="Aptos" w:hAnsi="Aptos" w:cs="Calibri"/>
          <w:b/>
          <w:bCs/>
          <w:kern w:val="0"/>
          <w:lang w:val="en-GB"/>
        </w:rPr>
        <w:t>Misha Kiria</w:t>
      </w:r>
      <w:r w:rsidR="00FD38BE" w:rsidRPr="00FD38BE">
        <w:rPr>
          <w:rFonts w:ascii="Aptos" w:hAnsi="Aptos" w:cs="Calibri"/>
          <w:kern w:val="0"/>
          <w:lang w:val="en-GB"/>
        </w:rPr>
        <w:t>'s Bartolo.</w:t>
      </w:r>
      <w:r w:rsidR="00FD38BE">
        <w:rPr>
          <w:rFonts w:ascii="Aptos" w:hAnsi="Aptos" w:cs="Calibri"/>
          <w:kern w:val="0"/>
          <w:lang w:val="en-GB"/>
        </w:rPr>
        <w:t xml:space="preserve"> </w:t>
      </w:r>
      <w:r w:rsidR="00FD38BE" w:rsidRPr="00FD38BE">
        <w:rPr>
          <w:rFonts w:ascii="Aptos" w:hAnsi="Aptos" w:cs="Calibri"/>
          <w:kern w:val="0"/>
          <w:lang w:val="en-GB"/>
        </w:rPr>
        <w:t xml:space="preserve">The much-appreciated </w:t>
      </w:r>
      <w:r w:rsidR="00FD38BE" w:rsidRPr="00FD38BE">
        <w:rPr>
          <w:rFonts w:ascii="Aptos" w:hAnsi="Aptos" w:cs="Calibri"/>
          <w:b/>
          <w:bCs/>
          <w:kern w:val="0"/>
          <w:lang w:val="en-GB"/>
        </w:rPr>
        <w:t>Vasilisa Berzhanskaya</w:t>
      </w:r>
      <w:r w:rsidR="00FD38BE" w:rsidRPr="00FD38BE">
        <w:rPr>
          <w:rFonts w:ascii="Aptos" w:hAnsi="Aptos" w:cs="Calibri"/>
          <w:kern w:val="0"/>
          <w:lang w:val="en-GB"/>
        </w:rPr>
        <w:t xml:space="preserve"> is confirmed as Rosina while, for one exceptional evening only, the perfidious Basilio is played by the young </w:t>
      </w:r>
      <w:r w:rsidR="00FD38BE" w:rsidRPr="00FD38BE">
        <w:rPr>
          <w:rFonts w:ascii="Aptos" w:hAnsi="Aptos" w:cs="Calibri"/>
          <w:b/>
          <w:bCs/>
          <w:kern w:val="0"/>
          <w:lang w:val="en-GB"/>
        </w:rPr>
        <w:t>Riccardo Fassi</w:t>
      </w:r>
      <w:r w:rsidR="00FD38BE" w:rsidRPr="00FD38BE">
        <w:rPr>
          <w:rFonts w:ascii="Aptos" w:hAnsi="Aptos" w:cs="Calibri"/>
          <w:kern w:val="0"/>
          <w:lang w:val="en-GB"/>
        </w:rPr>
        <w:t xml:space="preserve">. </w:t>
      </w:r>
      <w:r w:rsidR="00FD38BE" w:rsidRPr="00FD38BE">
        <w:rPr>
          <w:rFonts w:ascii="Aptos" w:hAnsi="Aptos" w:cs="Calibri"/>
          <w:kern w:val="0"/>
        </w:rPr>
        <w:t>Marianna Mappa, Nicolò Ceriani and Domenico Apollonio complete the cast.</w:t>
      </w:r>
      <w:r w:rsidR="00FD38BE">
        <w:rPr>
          <w:rFonts w:ascii="Aptos" w:hAnsi="Aptos" w:cs="Calibri"/>
          <w:kern w:val="0"/>
        </w:rPr>
        <w:t xml:space="preserve"> </w:t>
      </w:r>
      <w:r w:rsidR="00FD38BE" w:rsidRPr="00FD38BE">
        <w:rPr>
          <w:rFonts w:ascii="Aptos" w:hAnsi="Aptos" w:cs="Calibri"/>
          <w:kern w:val="0"/>
          <w:lang w:val="en-GB"/>
        </w:rPr>
        <w:t xml:space="preserve">To accompany the sparkling acting and to conduct the Orchestra and Chorus of the Fondazione Arena, the </w:t>
      </w:r>
      <w:r w:rsidR="001B306B">
        <w:rPr>
          <w:rFonts w:ascii="Aptos" w:hAnsi="Aptos" w:cs="Calibri"/>
          <w:kern w:val="0"/>
          <w:lang w:val="en-GB"/>
        </w:rPr>
        <w:t>Hellenic</w:t>
      </w:r>
      <w:r w:rsidR="00202D47">
        <w:rPr>
          <w:rFonts w:ascii="Aptos" w:hAnsi="Aptos" w:cs="Calibri"/>
          <w:kern w:val="0"/>
          <w:lang w:val="en-GB"/>
        </w:rPr>
        <w:t xml:space="preserve"> conductor</w:t>
      </w:r>
      <w:r w:rsidR="00FD38BE" w:rsidRPr="00FD38BE">
        <w:rPr>
          <w:rFonts w:ascii="Aptos" w:hAnsi="Aptos" w:cs="Calibri"/>
          <w:kern w:val="0"/>
          <w:lang w:val="en-GB"/>
        </w:rPr>
        <w:t xml:space="preserve"> </w:t>
      </w:r>
      <w:r w:rsidR="00FD38BE" w:rsidRPr="00FD38BE">
        <w:rPr>
          <w:rFonts w:ascii="Aptos" w:hAnsi="Aptos" w:cs="Calibri"/>
          <w:b/>
          <w:bCs/>
          <w:kern w:val="0"/>
          <w:lang w:val="en-GB"/>
        </w:rPr>
        <w:t>George Petrou</w:t>
      </w:r>
      <w:r w:rsidR="00FD38BE" w:rsidRPr="00FD38BE">
        <w:rPr>
          <w:rFonts w:ascii="Aptos" w:hAnsi="Aptos" w:cs="Calibri"/>
          <w:kern w:val="0"/>
          <w:lang w:val="en-GB"/>
        </w:rPr>
        <w:t>.</w:t>
      </w:r>
    </w:p>
    <w:p w14:paraId="01D51C14" w14:textId="77E93740" w:rsidR="00F45DC8" w:rsidRDefault="001B306B" w:rsidP="006C4C09">
      <w:pPr>
        <w:spacing w:after="120" w:line="252" w:lineRule="auto"/>
        <w:jc w:val="both"/>
        <w:rPr>
          <w:rFonts w:ascii="Aptos" w:hAnsi="Aptos" w:cs="Calibri"/>
          <w:kern w:val="0"/>
          <w:lang w:val="en-GB"/>
        </w:rPr>
      </w:pPr>
      <w:r w:rsidRPr="001B306B">
        <w:rPr>
          <w:rFonts w:ascii="Aptos" w:hAnsi="Aptos" w:cs="Calibri"/>
          <w:b/>
          <w:bCs/>
          <w:kern w:val="0"/>
          <w:lang w:val="en-GB"/>
        </w:rPr>
        <w:t>AIDA</w:t>
      </w:r>
      <w:r w:rsidRPr="001B306B">
        <w:rPr>
          <w:rFonts w:ascii="Aptos" w:hAnsi="Aptos" w:cs="Calibri"/>
          <w:kern w:val="0"/>
          <w:lang w:val="en-GB"/>
        </w:rPr>
        <w:t xml:space="preserve">. On </w:t>
      </w:r>
      <w:r w:rsidRPr="001B306B">
        <w:rPr>
          <w:rFonts w:ascii="Aptos" w:hAnsi="Aptos" w:cs="Calibri"/>
          <w:b/>
          <w:bCs/>
          <w:kern w:val="0"/>
          <w:lang w:val="en-GB"/>
        </w:rPr>
        <w:t>Sunday, 7 July, at 9.15 p.m.</w:t>
      </w:r>
      <w:r w:rsidRPr="001B306B">
        <w:rPr>
          <w:rFonts w:ascii="Aptos" w:hAnsi="Aptos" w:cs="Calibri"/>
          <w:kern w:val="0"/>
          <w:lang w:val="en-GB"/>
        </w:rPr>
        <w:t xml:space="preserve">, the </w:t>
      </w:r>
      <w:r w:rsidR="009E577B">
        <w:rPr>
          <w:rFonts w:ascii="Aptos" w:hAnsi="Aptos" w:cs="Calibri"/>
          <w:kern w:val="0"/>
          <w:lang w:val="en-GB"/>
        </w:rPr>
        <w:t xml:space="preserve">opera </w:t>
      </w:r>
      <w:r w:rsidRPr="001B306B">
        <w:rPr>
          <w:rFonts w:ascii="Aptos" w:hAnsi="Aptos" w:cs="Calibri"/>
          <w:kern w:val="0"/>
          <w:lang w:val="en-GB"/>
        </w:rPr>
        <w:t>queen of the Arena closes the week</w:t>
      </w:r>
      <w:r>
        <w:rPr>
          <w:rFonts w:ascii="Aptos" w:hAnsi="Aptos" w:cs="Calibri"/>
          <w:kern w:val="0"/>
          <w:lang w:val="en-GB"/>
        </w:rPr>
        <w:t>,</w:t>
      </w:r>
      <w:r w:rsidRPr="001B306B">
        <w:rPr>
          <w:rFonts w:ascii="Aptos" w:hAnsi="Aptos" w:cs="Calibri"/>
          <w:kern w:val="0"/>
          <w:lang w:val="en-GB"/>
        </w:rPr>
        <w:t xml:space="preserve"> </w:t>
      </w:r>
      <w:r>
        <w:rPr>
          <w:rFonts w:ascii="Aptos" w:hAnsi="Aptos" w:cs="Calibri"/>
          <w:kern w:val="0"/>
          <w:lang w:val="en-GB"/>
        </w:rPr>
        <w:t>a</w:t>
      </w:r>
      <w:r w:rsidRPr="001B306B">
        <w:rPr>
          <w:rFonts w:ascii="Aptos" w:hAnsi="Aptos" w:cs="Calibri"/>
          <w:kern w:val="0"/>
          <w:lang w:val="en-GB"/>
        </w:rPr>
        <w:t xml:space="preserve">t the fifth recital of the original "crystal" staging created for the 100th Festival by Stefano Poda, the director </w:t>
      </w:r>
      <w:r>
        <w:rPr>
          <w:rFonts w:ascii="Aptos" w:hAnsi="Aptos" w:cs="Calibri"/>
          <w:kern w:val="0"/>
          <w:lang w:val="en-GB"/>
        </w:rPr>
        <w:t>winner of the</w:t>
      </w:r>
      <w:r w:rsidRPr="001B306B">
        <w:rPr>
          <w:rFonts w:ascii="Aptos" w:hAnsi="Aptos" w:cs="Calibri"/>
          <w:kern w:val="0"/>
          <w:lang w:val="en-GB"/>
        </w:rPr>
        <w:t xml:space="preserve"> Italian music critics' Abbiati Prize for the best performance in 2023. Alongside the </w:t>
      </w:r>
      <w:r>
        <w:rPr>
          <w:rFonts w:ascii="Aptos" w:hAnsi="Aptos" w:cs="Calibri"/>
          <w:kern w:val="0"/>
          <w:lang w:val="en-GB"/>
        </w:rPr>
        <w:t>protagonist</w:t>
      </w:r>
      <w:r w:rsidRPr="001B306B">
        <w:rPr>
          <w:rFonts w:ascii="Aptos" w:hAnsi="Aptos" w:cs="Calibri"/>
          <w:kern w:val="0"/>
          <w:lang w:val="en-GB"/>
        </w:rPr>
        <w:t xml:space="preserve">, </w:t>
      </w:r>
      <w:r w:rsidRPr="001B306B">
        <w:rPr>
          <w:rFonts w:ascii="Aptos" w:hAnsi="Aptos" w:cs="Calibri"/>
          <w:b/>
          <w:bCs/>
          <w:kern w:val="0"/>
          <w:lang w:val="en-GB"/>
        </w:rPr>
        <w:t>Maria José Siri</w:t>
      </w:r>
      <w:r w:rsidRPr="001B306B">
        <w:rPr>
          <w:rFonts w:ascii="Aptos" w:hAnsi="Aptos" w:cs="Calibri"/>
          <w:kern w:val="0"/>
          <w:lang w:val="en-GB"/>
        </w:rPr>
        <w:t xml:space="preserve">, </w:t>
      </w:r>
      <w:r>
        <w:rPr>
          <w:rFonts w:ascii="Aptos" w:hAnsi="Aptos" w:cs="Calibri"/>
          <w:kern w:val="0"/>
          <w:lang w:val="en-GB"/>
        </w:rPr>
        <w:t xml:space="preserve">the </w:t>
      </w:r>
      <w:r w:rsidRPr="001B306B">
        <w:rPr>
          <w:rFonts w:ascii="Aptos" w:hAnsi="Aptos" w:cs="Calibri"/>
          <w:kern w:val="0"/>
          <w:lang w:val="en-GB"/>
        </w:rPr>
        <w:t xml:space="preserve">mezzo-soprano </w:t>
      </w:r>
      <w:r w:rsidRPr="001B306B">
        <w:rPr>
          <w:rFonts w:ascii="Aptos" w:hAnsi="Aptos" w:cs="Calibri"/>
          <w:b/>
          <w:bCs/>
          <w:kern w:val="0"/>
          <w:lang w:val="en-GB"/>
        </w:rPr>
        <w:t>Clémentine Margaine</w:t>
      </w:r>
      <w:r w:rsidRPr="001B306B">
        <w:rPr>
          <w:rFonts w:ascii="Aptos" w:hAnsi="Aptos" w:cs="Calibri"/>
          <w:kern w:val="0"/>
          <w:lang w:val="en-GB"/>
        </w:rPr>
        <w:t xml:space="preserve"> makes her season debut as Princess Amneris, Aida's rival in love. In the centre is Radames, an Egyptian general, here played by tenor </w:t>
      </w:r>
      <w:r w:rsidRPr="001B306B">
        <w:rPr>
          <w:rFonts w:ascii="Aptos" w:hAnsi="Aptos" w:cs="Calibri"/>
          <w:b/>
          <w:bCs/>
          <w:kern w:val="0"/>
          <w:lang w:val="en-GB"/>
        </w:rPr>
        <w:t>Yusif Eyvazov</w:t>
      </w:r>
      <w:r w:rsidRPr="001B306B">
        <w:rPr>
          <w:rFonts w:ascii="Aptos" w:hAnsi="Aptos" w:cs="Calibri"/>
          <w:kern w:val="0"/>
          <w:lang w:val="en-GB"/>
        </w:rPr>
        <w:t xml:space="preserve">, already applauded in </w:t>
      </w:r>
      <w:r w:rsidRPr="001B306B">
        <w:rPr>
          <w:rFonts w:ascii="Aptos" w:hAnsi="Aptos" w:cs="Calibri"/>
          <w:i/>
          <w:iCs/>
          <w:kern w:val="0"/>
          <w:lang w:val="en-GB"/>
        </w:rPr>
        <w:t>Turandot</w:t>
      </w:r>
      <w:r w:rsidRPr="001B306B">
        <w:rPr>
          <w:rFonts w:ascii="Aptos" w:hAnsi="Aptos" w:cs="Calibri"/>
          <w:kern w:val="0"/>
          <w:lang w:val="en-GB"/>
        </w:rPr>
        <w:t>.</w:t>
      </w:r>
      <w:r>
        <w:rPr>
          <w:rFonts w:ascii="Aptos" w:hAnsi="Aptos" w:cs="Calibri"/>
          <w:kern w:val="0"/>
          <w:lang w:val="en-GB"/>
        </w:rPr>
        <w:t xml:space="preserve"> </w:t>
      </w:r>
      <w:r w:rsidRPr="00784F29">
        <w:rPr>
          <w:rFonts w:ascii="Aptos" w:hAnsi="Aptos" w:cs="Calibri"/>
          <w:b/>
          <w:bCs/>
          <w:kern w:val="0"/>
          <w:lang w:val="en-GB"/>
        </w:rPr>
        <w:t>Igor Golovatenko</w:t>
      </w:r>
      <w:r w:rsidRPr="001B306B">
        <w:rPr>
          <w:rFonts w:ascii="Aptos" w:hAnsi="Aptos" w:cs="Calibri"/>
          <w:kern w:val="0"/>
          <w:lang w:val="en-GB"/>
        </w:rPr>
        <w:t xml:space="preserve"> returns as Amonasro, Ethiopian king and father of Aida, and </w:t>
      </w:r>
      <w:r w:rsidRPr="00784F29">
        <w:rPr>
          <w:rFonts w:ascii="Aptos" w:hAnsi="Aptos" w:cs="Calibri"/>
          <w:b/>
          <w:bCs/>
          <w:kern w:val="0"/>
          <w:lang w:val="en-GB"/>
        </w:rPr>
        <w:t>Rafał Siwek</w:t>
      </w:r>
      <w:r w:rsidRPr="001B306B">
        <w:rPr>
          <w:rFonts w:ascii="Aptos" w:hAnsi="Aptos" w:cs="Calibri"/>
          <w:kern w:val="0"/>
          <w:lang w:val="en-GB"/>
        </w:rPr>
        <w:t xml:space="preserve"> as high priest Ramfis, while bass </w:t>
      </w:r>
      <w:r w:rsidRPr="00784F29">
        <w:rPr>
          <w:rFonts w:ascii="Aptos" w:hAnsi="Aptos" w:cs="Calibri"/>
          <w:b/>
          <w:bCs/>
          <w:kern w:val="0"/>
          <w:lang w:val="en-GB"/>
        </w:rPr>
        <w:t>Marko Mimica</w:t>
      </w:r>
      <w:r w:rsidRPr="001B306B">
        <w:rPr>
          <w:rFonts w:ascii="Aptos" w:hAnsi="Aptos" w:cs="Calibri"/>
          <w:kern w:val="0"/>
          <w:lang w:val="en-GB"/>
        </w:rPr>
        <w:t xml:space="preserve"> makes his debut as King of the Egyptians.</w:t>
      </w:r>
      <w:r>
        <w:rPr>
          <w:rFonts w:ascii="Aptos" w:hAnsi="Aptos" w:cs="Calibri"/>
          <w:kern w:val="0"/>
          <w:lang w:val="en-GB"/>
        </w:rPr>
        <w:t xml:space="preserve"> </w:t>
      </w:r>
      <w:r w:rsidRPr="001B306B">
        <w:rPr>
          <w:rFonts w:ascii="Aptos" w:hAnsi="Aptos" w:cs="Calibri"/>
          <w:kern w:val="0"/>
          <w:lang w:val="en-GB"/>
        </w:rPr>
        <w:t>Completing the cast are Francesca Maionchi (priestess) and Riccardo Rados (messenger).</w:t>
      </w:r>
      <w:r>
        <w:rPr>
          <w:rFonts w:ascii="Aptos" w:hAnsi="Aptos" w:cs="Calibri"/>
          <w:kern w:val="0"/>
          <w:lang w:val="en-GB"/>
        </w:rPr>
        <w:t xml:space="preserve"> </w:t>
      </w:r>
      <w:r w:rsidRPr="001B306B">
        <w:rPr>
          <w:rFonts w:ascii="Aptos" w:hAnsi="Aptos" w:cs="Calibri"/>
          <w:kern w:val="0"/>
          <w:lang w:val="en-GB"/>
        </w:rPr>
        <w:t xml:space="preserve">The alternation in the international cast also touches the podium: for two evenings Maestro </w:t>
      </w:r>
      <w:r w:rsidRPr="00784F29">
        <w:rPr>
          <w:rFonts w:ascii="Aptos" w:hAnsi="Aptos" w:cs="Calibri"/>
          <w:b/>
          <w:bCs/>
          <w:kern w:val="0"/>
          <w:lang w:val="en-GB"/>
        </w:rPr>
        <w:t>Alvise Casellati</w:t>
      </w:r>
      <w:r w:rsidRPr="001B306B">
        <w:rPr>
          <w:rFonts w:ascii="Aptos" w:hAnsi="Aptos" w:cs="Calibri"/>
          <w:kern w:val="0"/>
          <w:lang w:val="en-GB"/>
        </w:rPr>
        <w:t xml:space="preserve"> conducts. In addition to the artistic ensembles of the </w:t>
      </w:r>
      <w:r>
        <w:rPr>
          <w:rFonts w:ascii="Aptos" w:hAnsi="Aptos" w:cs="Calibri"/>
          <w:kern w:val="0"/>
          <w:lang w:val="en-GB"/>
        </w:rPr>
        <w:t xml:space="preserve">Fondazione </w:t>
      </w:r>
      <w:r w:rsidRPr="001B306B">
        <w:rPr>
          <w:rFonts w:ascii="Aptos" w:hAnsi="Aptos" w:cs="Calibri"/>
          <w:kern w:val="0"/>
          <w:lang w:val="en-GB"/>
        </w:rPr>
        <w:t>Arena, for the visionary staging the work of more than three hundred mimes, extras, minors, dancers and technicians is added to recreate an Egypt suspended between ancient symbols and innovative materials, haute couture and contemporary art, plays of light and unprecedented transparencies that enhance the very lines of the Amphitheatre, in a Dantean journey from war to peace.</w:t>
      </w:r>
    </w:p>
    <w:p w14:paraId="2C912D14" w14:textId="77777777" w:rsidR="00FD38BE" w:rsidRPr="00FD38BE" w:rsidRDefault="00FD38BE" w:rsidP="006C4C09">
      <w:pPr>
        <w:spacing w:after="120" w:line="252" w:lineRule="auto"/>
        <w:jc w:val="both"/>
        <w:rPr>
          <w:rFonts w:ascii="Aptos" w:hAnsi="Aptos" w:cs="Calibri"/>
          <w:kern w:val="0"/>
          <w:lang w:val="en-GB"/>
        </w:rPr>
      </w:pPr>
    </w:p>
    <w:p w14:paraId="4A046FE5" w14:textId="4667579B" w:rsidR="006C4C09" w:rsidRPr="004A5878" w:rsidRDefault="006C4C09" w:rsidP="006C4C09">
      <w:pPr>
        <w:spacing w:after="120" w:line="252" w:lineRule="auto"/>
        <w:jc w:val="both"/>
        <w:rPr>
          <w:rFonts w:ascii="Aptos" w:hAnsi="Aptos" w:cs="Calibri"/>
          <w:kern w:val="0"/>
          <w:lang w:val="en-US"/>
        </w:rPr>
      </w:pPr>
      <w:r>
        <w:rPr>
          <w:rFonts w:ascii="Aptos" w:hAnsi="Aptos" w:cs="Calibri"/>
          <w:kern w:val="0"/>
          <w:lang w:val="en-GB"/>
        </w:rPr>
        <w:t xml:space="preserve">The Arena di Verona Opera Festival 2024 is supported by numerous sponsors, headed by UniCredit, which boasts a longevity of more than 25 years of collaboration, followed by Calzedonia, Pastificio Rana, Volkswagen Group Italia, DB Bahn, Forno Bonomi, RTL 102.5, Genny, which once again this year signs the uniforms of audience reception staff, and Müller which, this year too, supports the accessibility projects dedicated to people with disabilities. Official partners include historic brands such as Veronafiere, Air Dolomiti, A4 Holding, Metinvest, SABA Italia, SDG Group, Sartori di Verona, Palazzo Maffei and Mantova Village. </w:t>
      </w:r>
      <w:r w:rsidRPr="004A5878">
        <w:rPr>
          <w:rFonts w:ascii="Aptos" w:hAnsi="Aptos" w:cs="Calibri"/>
          <w:kern w:val="0"/>
        </w:rPr>
        <w:t xml:space="preserve">New supporters include Poste Italiane, ManPower Group and Consorzio di Tutela dell'Aceto Balsamico Tradizionale di Modena DOP. </w:t>
      </w:r>
      <w:r>
        <w:rPr>
          <w:rFonts w:ascii="Aptos" w:hAnsi="Aptos" w:cs="Calibri"/>
          <w:kern w:val="0"/>
          <w:lang w:val="en-GB"/>
        </w:rPr>
        <w:t xml:space="preserve">In addition to companies, private individuals, and professional associations that make up the ranks of the Membership 67 Columns for the Arena di Verona, founded by Gianluca Rana from the namesake pasta factory, and Sandro Veronesi, patron of the Oniverse Group, with Gruppo Editoriale Athesis as media partner.  </w:t>
      </w:r>
    </w:p>
    <w:p w14:paraId="274587B3" w14:textId="77777777" w:rsidR="006C4C09" w:rsidRPr="006C4C09" w:rsidRDefault="006C4C09" w:rsidP="006C4C09">
      <w:pPr>
        <w:spacing w:after="120" w:line="252" w:lineRule="auto"/>
        <w:jc w:val="both"/>
        <w:rPr>
          <w:rFonts w:ascii="Aptos" w:hAnsi="Aptos" w:cs="Calibri"/>
          <w:kern w:val="0"/>
        </w:rPr>
      </w:pPr>
      <w:r w:rsidRPr="004A5878">
        <w:rPr>
          <w:rFonts w:ascii="Aptos" w:hAnsi="Aptos" w:cs="Calibri"/>
          <w:kern w:val="0"/>
        </w:rPr>
        <w:t xml:space="preserve">Info: </w:t>
      </w:r>
      <w:hyperlink r:id="rId7" w:history="1">
        <w:r w:rsidRPr="004A5878">
          <w:rPr>
            <w:rStyle w:val="Collegamentoipertestuale"/>
            <w:rFonts w:ascii="Aptos" w:hAnsi="Aptos" w:cs="Calibri"/>
            <w:kern w:val="0"/>
          </w:rPr>
          <w:t>www.arena.it</w:t>
        </w:r>
      </w:hyperlink>
      <w:r w:rsidRPr="004A5878">
        <w:rPr>
          <w:rFonts w:ascii="Aptos" w:hAnsi="Aptos" w:cs="Calibri"/>
          <w:color w:val="0000FF"/>
          <w:kern w:val="0"/>
          <w:u w:val="single"/>
        </w:rPr>
        <w:t xml:space="preserve"> </w:t>
      </w:r>
    </w:p>
    <w:p w14:paraId="317399E5" w14:textId="77777777" w:rsidR="006C4C09" w:rsidRPr="006C4C09" w:rsidRDefault="006C4C09" w:rsidP="006C4C09">
      <w:pPr>
        <w:spacing w:after="0" w:line="252" w:lineRule="auto"/>
        <w:jc w:val="both"/>
        <w:rPr>
          <w:rFonts w:ascii="Aptos" w:hAnsi="Aptos" w:cs="Calibri"/>
          <w:kern w:val="0"/>
        </w:rPr>
      </w:pPr>
    </w:p>
    <w:p w14:paraId="3AE3C50D" w14:textId="77777777" w:rsidR="006C4C09" w:rsidRPr="006C4C09" w:rsidRDefault="006C4C09" w:rsidP="006C4C09">
      <w:pPr>
        <w:spacing w:after="0" w:line="252" w:lineRule="auto"/>
        <w:jc w:val="both"/>
        <w:rPr>
          <w:rFonts w:ascii="Aptos" w:hAnsi="Aptos" w:cs="Calibri"/>
          <w:b/>
          <w:bCs/>
          <w:kern w:val="0"/>
          <w:sz w:val="20"/>
          <w:szCs w:val="20"/>
        </w:rPr>
      </w:pPr>
      <w:r w:rsidRPr="004A5878">
        <w:rPr>
          <w:rFonts w:ascii="Aptos" w:hAnsi="Aptos" w:cs="Calibri"/>
          <w:b/>
          <w:bCs/>
          <w:kern w:val="0"/>
          <w:sz w:val="20"/>
          <w:szCs w:val="20"/>
        </w:rPr>
        <w:t xml:space="preserve">Information  </w:t>
      </w:r>
    </w:p>
    <w:p w14:paraId="4F0B5BEA" w14:textId="77777777" w:rsidR="006C4C09" w:rsidRPr="006C4C09" w:rsidRDefault="006C4C09" w:rsidP="006C4C09">
      <w:pPr>
        <w:spacing w:after="0" w:line="252" w:lineRule="auto"/>
        <w:rPr>
          <w:rFonts w:ascii="Aptos" w:hAnsi="Aptos" w:cs="Calibri"/>
          <w:b/>
          <w:bCs/>
          <w:kern w:val="0"/>
          <w:sz w:val="20"/>
          <w:szCs w:val="20"/>
        </w:rPr>
      </w:pPr>
      <w:r w:rsidRPr="004A5878">
        <w:rPr>
          <w:rFonts w:ascii="Aptos" w:hAnsi="Aptos" w:cs="Calibri"/>
          <w:b/>
          <w:bCs/>
          <w:kern w:val="0"/>
          <w:sz w:val="20"/>
          <w:szCs w:val="20"/>
        </w:rPr>
        <w:t xml:space="preserve">Fondazione Arena di Verona Press Office  </w:t>
      </w:r>
    </w:p>
    <w:p w14:paraId="01D1F1D5" w14:textId="77777777" w:rsidR="006C4C09" w:rsidRPr="006C4C09" w:rsidRDefault="006C4C09" w:rsidP="006C4C09">
      <w:pPr>
        <w:spacing w:after="0" w:line="252" w:lineRule="auto"/>
        <w:rPr>
          <w:rFonts w:ascii="Aptos" w:hAnsi="Aptos" w:cs="Calibri"/>
          <w:kern w:val="0"/>
          <w:sz w:val="20"/>
          <w:szCs w:val="20"/>
        </w:rPr>
      </w:pPr>
      <w:r w:rsidRPr="004A5878">
        <w:rPr>
          <w:rFonts w:ascii="Aptos" w:hAnsi="Aptos" w:cs="Calibri"/>
          <w:kern w:val="0"/>
          <w:sz w:val="20"/>
          <w:szCs w:val="20"/>
        </w:rPr>
        <w:t xml:space="preserve">Via Roma 7/D, 37121 Verona  </w:t>
      </w:r>
    </w:p>
    <w:p w14:paraId="6E373957" w14:textId="77777777" w:rsidR="006C4C09" w:rsidRPr="006C4C09" w:rsidRDefault="006C4C09" w:rsidP="006C4C09">
      <w:pPr>
        <w:spacing w:after="0" w:line="252" w:lineRule="auto"/>
        <w:rPr>
          <w:rFonts w:ascii="Aptos" w:hAnsi="Aptos" w:cs="Calibri"/>
          <w:kern w:val="0"/>
          <w:sz w:val="20"/>
          <w:szCs w:val="20"/>
        </w:rPr>
      </w:pPr>
      <w:r w:rsidRPr="004A5878">
        <w:rPr>
          <w:rFonts w:ascii="Aptos" w:hAnsi="Aptos" w:cs="Calibri"/>
          <w:kern w:val="0"/>
          <w:sz w:val="20"/>
          <w:szCs w:val="20"/>
        </w:rPr>
        <w:t xml:space="preserve">tel. (+39) 045 805.1861-1905-1891-1939-1847 </w:t>
      </w:r>
    </w:p>
    <w:p w14:paraId="579FAAF4" w14:textId="77777777" w:rsidR="006C4C09" w:rsidRPr="004A5878" w:rsidRDefault="007000C1" w:rsidP="006C4C09">
      <w:pPr>
        <w:spacing w:after="0" w:line="252" w:lineRule="auto"/>
        <w:rPr>
          <w:rFonts w:ascii="Aptos" w:hAnsi="Aptos" w:cs="Calibri"/>
          <w:kern w:val="0"/>
          <w:sz w:val="20"/>
          <w:szCs w:val="20"/>
          <w:lang w:val="en-US"/>
        </w:rPr>
      </w:pPr>
      <w:hyperlink r:id="rId8" w:history="1">
        <w:r w:rsidR="006C4C09">
          <w:rPr>
            <w:rStyle w:val="Collegamentoipertestuale"/>
            <w:rFonts w:ascii="Aptos" w:hAnsi="Aptos" w:cs="Calibri"/>
            <w:kern w:val="0"/>
            <w:sz w:val="20"/>
            <w:szCs w:val="20"/>
            <w:lang w:val="en-GB"/>
          </w:rPr>
          <w:t>ufficio.stampa@arenadiverona.it</w:t>
        </w:r>
      </w:hyperlink>
      <w:r w:rsidR="006C4C09">
        <w:rPr>
          <w:rFonts w:ascii="Aptos" w:hAnsi="Aptos" w:cs="Calibri"/>
          <w:kern w:val="0"/>
          <w:sz w:val="20"/>
          <w:szCs w:val="20"/>
          <w:lang w:val="en-GB"/>
        </w:rPr>
        <w:t xml:space="preserve">   </w:t>
      </w:r>
    </w:p>
    <w:p w14:paraId="236E3639" w14:textId="77777777" w:rsidR="006C4C09" w:rsidRPr="004A5878" w:rsidRDefault="006C4C09" w:rsidP="006C4C09">
      <w:pPr>
        <w:spacing w:after="0" w:line="252" w:lineRule="auto"/>
        <w:rPr>
          <w:rFonts w:ascii="Aptos" w:hAnsi="Aptos" w:cs="Calibri"/>
          <w:b/>
          <w:bCs/>
          <w:kern w:val="0"/>
          <w:sz w:val="20"/>
          <w:szCs w:val="20"/>
          <w:lang w:val="en-US"/>
        </w:rPr>
      </w:pPr>
    </w:p>
    <w:p w14:paraId="5622EB8B" w14:textId="77777777" w:rsidR="006C4C09" w:rsidRPr="004A5878" w:rsidRDefault="006C4C09" w:rsidP="006C4C09">
      <w:pPr>
        <w:spacing w:after="0" w:line="252" w:lineRule="auto"/>
        <w:rPr>
          <w:rFonts w:ascii="Aptos" w:hAnsi="Aptos" w:cs="Calibri"/>
          <w:b/>
          <w:bCs/>
          <w:kern w:val="0"/>
          <w:sz w:val="20"/>
          <w:szCs w:val="20"/>
          <w:lang w:val="en-US"/>
        </w:rPr>
      </w:pPr>
      <w:r>
        <w:rPr>
          <w:rFonts w:ascii="Aptos" w:hAnsi="Aptos" w:cs="Calibri"/>
          <w:b/>
          <w:bCs/>
          <w:kern w:val="0"/>
          <w:sz w:val="20"/>
          <w:szCs w:val="20"/>
          <w:lang w:val="en-GB"/>
        </w:rPr>
        <w:t xml:space="preserve">Ticket office  </w:t>
      </w:r>
    </w:p>
    <w:p w14:paraId="14B30E3D" w14:textId="77777777" w:rsidR="006C4C09" w:rsidRPr="006C4C09" w:rsidRDefault="006C4C09" w:rsidP="006C4C09">
      <w:pPr>
        <w:spacing w:after="0" w:line="252" w:lineRule="auto"/>
        <w:rPr>
          <w:rFonts w:ascii="Aptos" w:hAnsi="Aptos" w:cs="Calibri"/>
          <w:kern w:val="0"/>
          <w:sz w:val="20"/>
          <w:szCs w:val="20"/>
        </w:rPr>
      </w:pPr>
      <w:r w:rsidRPr="004A5878">
        <w:rPr>
          <w:rFonts w:ascii="Aptos" w:hAnsi="Aptos" w:cs="Calibri"/>
          <w:kern w:val="0"/>
          <w:sz w:val="20"/>
          <w:szCs w:val="20"/>
        </w:rPr>
        <w:t xml:space="preserve">Via Dietro Anfiteatro 6/B, 37121 Verona   </w:t>
      </w:r>
    </w:p>
    <w:p w14:paraId="3435EC5D" w14:textId="77777777" w:rsidR="006C4C09" w:rsidRPr="006C4C09" w:rsidRDefault="007000C1" w:rsidP="006C4C09">
      <w:pPr>
        <w:spacing w:after="0" w:line="252" w:lineRule="auto"/>
        <w:rPr>
          <w:rFonts w:ascii="Aptos" w:hAnsi="Aptos" w:cs="Calibri"/>
          <w:kern w:val="0"/>
          <w:sz w:val="20"/>
          <w:szCs w:val="20"/>
        </w:rPr>
      </w:pPr>
      <w:hyperlink r:id="rId9" w:history="1">
        <w:r w:rsidR="006C4C09" w:rsidRPr="004A5878">
          <w:rPr>
            <w:rStyle w:val="Collegamentoipertestuale"/>
            <w:rFonts w:ascii="Aptos" w:hAnsi="Aptos" w:cs="Calibri"/>
            <w:kern w:val="0"/>
            <w:sz w:val="20"/>
            <w:szCs w:val="20"/>
          </w:rPr>
          <w:t>biglietteria@arenadiverona.it</w:t>
        </w:r>
      </w:hyperlink>
      <w:r w:rsidR="006C4C09" w:rsidRPr="004A5878">
        <w:rPr>
          <w:rFonts w:ascii="Aptos" w:hAnsi="Aptos" w:cs="Calibri"/>
          <w:kern w:val="0"/>
          <w:sz w:val="20"/>
          <w:szCs w:val="20"/>
        </w:rPr>
        <w:t xml:space="preserve">   </w:t>
      </w:r>
    </w:p>
    <w:p w14:paraId="13B97A17" w14:textId="77777777" w:rsidR="006C4C09" w:rsidRPr="006C4C09" w:rsidRDefault="006C4C09" w:rsidP="006C4C09">
      <w:pPr>
        <w:spacing w:after="0" w:line="252" w:lineRule="auto"/>
        <w:rPr>
          <w:rFonts w:ascii="Aptos" w:hAnsi="Aptos" w:cs="Calibri"/>
          <w:kern w:val="0"/>
          <w:sz w:val="20"/>
          <w:szCs w:val="20"/>
        </w:rPr>
      </w:pPr>
      <w:r>
        <w:rPr>
          <w:rFonts w:ascii="Aptos" w:hAnsi="Aptos" w:cs="Calibri"/>
          <w:kern w:val="0"/>
          <w:sz w:val="20"/>
          <w:szCs w:val="20"/>
          <w:lang w:val="en-GB"/>
        </w:rPr>
        <w:t xml:space="preserve">Call center (+39) 045 800.51.51   </w:t>
      </w:r>
    </w:p>
    <w:p w14:paraId="4D8D70B6" w14:textId="77777777" w:rsidR="006C4C09" w:rsidRPr="006C4C09" w:rsidRDefault="007000C1" w:rsidP="006C4C09">
      <w:pPr>
        <w:spacing w:after="0" w:line="252" w:lineRule="auto"/>
        <w:rPr>
          <w:rFonts w:ascii="Aptos" w:hAnsi="Aptos" w:cs="AAAAAD+TimesNewRomanPSMT"/>
          <w:kern w:val="0"/>
          <w:sz w:val="20"/>
          <w:szCs w:val="20"/>
        </w:rPr>
      </w:pPr>
      <w:hyperlink r:id="rId10" w:history="1">
        <w:r w:rsidR="006C4C09">
          <w:rPr>
            <w:rStyle w:val="Collegamentoipertestuale"/>
            <w:rFonts w:ascii="Aptos" w:hAnsi="Aptos" w:cs="AAAAAD+TimesNewRomanPSMT"/>
            <w:kern w:val="0"/>
            <w:sz w:val="20"/>
            <w:szCs w:val="20"/>
            <w:lang w:val="en-GB"/>
          </w:rPr>
          <w:t>www.arena.it</w:t>
        </w:r>
      </w:hyperlink>
      <w:r w:rsidR="006C4C09">
        <w:rPr>
          <w:rFonts w:ascii="Aptos" w:hAnsi="Aptos" w:cs="AAAAAD+TimesNewRomanPSMT"/>
          <w:kern w:val="0"/>
          <w:sz w:val="20"/>
          <w:szCs w:val="20"/>
          <w:lang w:val="en-GB"/>
        </w:rPr>
        <w:t xml:space="preserve"> </w:t>
      </w:r>
    </w:p>
    <w:p w14:paraId="58193C4C" w14:textId="4629E456" w:rsidR="00702C8B" w:rsidRPr="006C4C09" w:rsidRDefault="006C4C09" w:rsidP="006C4C09">
      <w:pPr>
        <w:spacing w:after="0" w:line="240" w:lineRule="auto"/>
        <w:jc w:val="center"/>
        <w:rPr>
          <w:rFonts w:ascii="Aptos" w:hAnsi="Aptos" w:cs="AAAAAD+TimesNewRomanPSMT"/>
          <w:kern w:val="0"/>
        </w:rPr>
      </w:pPr>
      <w:r>
        <w:rPr>
          <w:rFonts w:ascii="Aptos" w:hAnsi="Aptos" w:cs="AAAAAD+TimesNewRomanPSMT"/>
          <w:kern w:val="0"/>
          <w:lang w:val="en-GB"/>
        </w:rPr>
        <w:br w:type="page"/>
      </w:r>
      <w:r>
        <w:rPr>
          <w:rFonts w:ascii="Aptos" w:hAnsi="Aptos" w:cs="AAAAAD+TimesNewRomanPSMT"/>
          <w:noProof/>
          <w:kern w:val="0"/>
          <w:lang w:val="en-GB"/>
        </w:rPr>
        <w:lastRenderedPageBreak/>
        <w:drawing>
          <wp:anchor distT="0" distB="0" distL="114300" distR="114300" simplePos="0" relativeHeight="251657728" behindDoc="0" locked="0" layoutInCell="1" allowOverlap="1" wp14:anchorId="5B2B01F4" wp14:editId="13307CF1">
            <wp:simplePos x="0" y="0"/>
            <wp:positionH relativeFrom="column">
              <wp:posOffset>-172720</wp:posOffset>
            </wp:positionH>
            <wp:positionV relativeFrom="paragraph">
              <wp:posOffset>34290</wp:posOffset>
            </wp:positionV>
            <wp:extent cx="6529070" cy="8775700"/>
            <wp:effectExtent l="0" t="0" r="0" b="0"/>
            <wp:wrapNone/>
            <wp:docPr id="99389609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9070" cy="8775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02C8B" w:rsidRPr="006C4C09" w:rsidSect="005E4B99">
      <w:headerReference w:type="default" r:id="rId12"/>
      <w:footerReference w:type="default" r:id="rId13"/>
      <w:pgSz w:w="11906" w:h="16838"/>
      <w:pgMar w:top="1417" w:right="1134" w:bottom="426" w:left="1134"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7C69F" w14:textId="77777777" w:rsidR="00157143" w:rsidRDefault="00157143" w:rsidP="00320384">
      <w:pPr>
        <w:spacing w:after="0" w:line="240" w:lineRule="auto"/>
      </w:pPr>
      <w:r>
        <w:separator/>
      </w:r>
    </w:p>
  </w:endnote>
  <w:endnote w:type="continuationSeparator" w:id="0">
    <w:p w14:paraId="1F71838D" w14:textId="77777777" w:rsidR="00157143" w:rsidRDefault="00157143" w:rsidP="0032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AAAAD+TimesNewRomanPSMT">
    <w:altName w:val="Cambria"/>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39808" w14:textId="77777777" w:rsidR="009309D3" w:rsidRPr="006C4C09" w:rsidRDefault="009309D3" w:rsidP="006C4C09">
    <w:pPr>
      <w:pStyle w:val="Pidipagina"/>
      <w:pBdr>
        <w:bottom w:val="single" w:sz="8" w:space="1" w:color="3366FF"/>
      </w:pBdr>
      <w:rPr>
        <w:kern w:val="0"/>
        <w:sz w:val="12"/>
      </w:rPr>
    </w:pPr>
  </w:p>
  <w:p w14:paraId="65CC6184" w14:textId="77777777" w:rsidR="009309D3" w:rsidRPr="006C4C09" w:rsidRDefault="009309D3" w:rsidP="006C4C09">
    <w:pPr>
      <w:pStyle w:val="Pidipagina"/>
      <w:pBdr>
        <w:bottom w:val="single" w:sz="8" w:space="1" w:color="3366FF"/>
      </w:pBdr>
      <w:rPr>
        <w:kern w:val="0"/>
        <w:sz w:val="12"/>
      </w:rPr>
    </w:pPr>
  </w:p>
  <w:p w14:paraId="6CC5F378" w14:textId="77777777" w:rsidR="009309D3" w:rsidRPr="006C4C09" w:rsidRDefault="009309D3" w:rsidP="006C4C09">
    <w:pPr>
      <w:pStyle w:val="Intestazione"/>
      <w:spacing w:line="276" w:lineRule="auto"/>
      <w:jc w:val="center"/>
      <w:rPr>
        <w:rFonts w:ascii="Arial" w:hAnsi="Arial" w:cs="Arial"/>
        <w:b/>
        <w:color w:val="333333"/>
        <w:kern w:val="0"/>
        <w:sz w:val="14"/>
        <w:szCs w:val="14"/>
      </w:rPr>
    </w:pPr>
  </w:p>
  <w:p w14:paraId="011A3FBA" w14:textId="52E9E2C0" w:rsidR="00320384" w:rsidRPr="006C4C09" w:rsidRDefault="00950C53" w:rsidP="006C4C09">
    <w:pPr>
      <w:pStyle w:val="Intestazione"/>
      <w:spacing w:line="276" w:lineRule="auto"/>
      <w:jc w:val="center"/>
      <w:rPr>
        <w:rFonts w:ascii="Arial" w:hAnsi="Arial" w:cs="Arial"/>
        <w:kern w:val="0"/>
        <w:sz w:val="14"/>
        <w:szCs w:val="14"/>
      </w:rPr>
    </w:pPr>
    <w:r>
      <w:rPr>
        <w:rFonts w:ascii="Arial" w:hAnsi="Arial" w:cs="Arial"/>
        <w:noProof/>
        <w:kern w:val="0"/>
        <w:sz w:val="14"/>
        <w:szCs w:val="14"/>
        <w:lang w:val="en-GB"/>
      </w:rPr>
      <w:drawing>
        <wp:inline distT="0" distB="0" distL="0" distR="0" wp14:anchorId="354AF606" wp14:editId="4CFAF731">
          <wp:extent cx="6127750" cy="6286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0"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DC944" w14:textId="77777777" w:rsidR="00157143" w:rsidRDefault="00157143" w:rsidP="00320384">
      <w:pPr>
        <w:spacing w:after="0" w:line="240" w:lineRule="auto"/>
      </w:pPr>
      <w:r>
        <w:separator/>
      </w:r>
    </w:p>
  </w:footnote>
  <w:footnote w:type="continuationSeparator" w:id="0">
    <w:p w14:paraId="52A5015F" w14:textId="77777777" w:rsidR="00157143" w:rsidRDefault="00157143" w:rsidP="0032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01E00" w14:textId="7EB86312" w:rsidR="00320384" w:rsidRPr="006C4C09" w:rsidRDefault="00950C53" w:rsidP="006C4C09">
    <w:pPr>
      <w:pStyle w:val="Intestazione"/>
      <w:jc w:val="center"/>
      <w:rPr>
        <w:rFonts w:ascii="Arial" w:hAnsi="Arial" w:cs="Arial"/>
        <w:kern w:val="0"/>
        <w:sz w:val="18"/>
        <w:szCs w:val="16"/>
      </w:rPr>
    </w:pPr>
    <w:r>
      <w:rPr>
        <w:rFonts w:ascii="Arial" w:hAnsi="Arial" w:cs="Arial"/>
        <w:noProof/>
        <w:kern w:val="0"/>
        <w:sz w:val="18"/>
        <w:szCs w:val="16"/>
        <w:lang w:val="en-GB"/>
      </w:rPr>
      <w:drawing>
        <wp:inline distT="0" distB="0" distL="0" distR="0" wp14:anchorId="29336F8B" wp14:editId="4B184FC0">
          <wp:extent cx="1123950" cy="7048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04850"/>
                  </a:xfrm>
                  <a:prstGeom prst="rect">
                    <a:avLst/>
                  </a:prstGeom>
                  <a:noFill/>
                  <a:ln>
                    <a:noFill/>
                  </a:ln>
                </pic:spPr>
              </pic:pic>
            </a:graphicData>
          </a:graphic>
        </wp:inline>
      </w:drawing>
    </w:r>
  </w:p>
  <w:p w14:paraId="4A4BB5F3" w14:textId="77777777" w:rsidR="00320384" w:rsidRPr="006C4C09" w:rsidRDefault="00320384" w:rsidP="006C4C09">
    <w:pPr>
      <w:pStyle w:val="Intestazione"/>
      <w:pBdr>
        <w:bottom w:val="single" w:sz="8" w:space="1" w:color="3366FF"/>
      </w:pBdr>
      <w:tabs>
        <w:tab w:val="left" w:pos="5760"/>
      </w:tabs>
      <w:rPr>
        <w:rFonts w:ascii="Arial" w:hAnsi="Arial" w:cs="Arial"/>
        <w:b/>
        <w:kern w:val="0"/>
        <w:sz w:val="20"/>
      </w:rPr>
    </w:pPr>
  </w:p>
  <w:p w14:paraId="558FFDD9" w14:textId="77777777" w:rsidR="00320384" w:rsidRPr="006C4C09" w:rsidRDefault="00320384" w:rsidP="006C4C09">
    <w:pPr>
      <w:pStyle w:val="Intestazione"/>
      <w:tabs>
        <w:tab w:val="left" w:pos="3780"/>
      </w:tabs>
      <w:rPr>
        <w:rFonts w:ascii="Arial" w:hAnsi="Arial" w:cs="Arial"/>
        <w:b/>
        <w:bCs/>
        <w:kern w:val="0"/>
        <w:sz w:val="24"/>
        <w:szCs w:val="28"/>
      </w:rPr>
    </w:pPr>
    <w:r>
      <w:rPr>
        <w:rFonts w:ascii="Arial" w:hAnsi="Arial" w:cs="Arial"/>
        <w:b/>
        <w:bCs/>
        <w:kern w:val="0"/>
        <w:sz w:val="24"/>
        <w:szCs w:val="28"/>
        <w:lang w:val="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84"/>
    <w:rsid w:val="00001B6F"/>
    <w:rsid w:val="00005616"/>
    <w:rsid w:val="0001065D"/>
    <w:rsid w:val="00014045"/>
    <w:rsid w:val="00015412"/>
    <w:rsid w:val="00016695"/>
    <w:rsid w:val="00025AED"/>
    <w:rsid w:val="00037A11"/>
    <w:rsid w:val="00050274"/>
    <w:rsid w:val="0005309D"/>
    <w:rsid w:val="00054311"/>
    <w:rsid w:val="00060125"/>
    <w:rsid w:val="0007259F"/>
    <w:rsid w:val="00076129"/>
    <w:rsid w:val="00086292"/>
    <w:rsid w:val="000962D1"/>
    <w:rsid w:val="0009672A"/>
    <w:rsid w:val="000C340F"/>
    <w:rsid w:val="000C6EFE"/>
    <w:rsid w:val="000F6DFE"/>
    <w:rsid w:val="000F7539"/>
    <w:rsid w:val="0011335F"/>
    <w:rsid w:val="00113F9A"/>
    <w:rsid w:val="001272E0"/>
    <w:rsid w:val="00133A6D"/>
    <w:rsid w:val="00145F0E"/>
    <w:rsid w:val="00157143"/>
    <w:rsid w:val="0016759A"/>
    <w:rsid w:val="00185E61"/>
    <w:rsid w:val="00195E3D"/>
    <w:rsid w:val="001A38AD"/>
    <w:rsid w:val="001A5641"/>
    <w:rsid w:val="001A68FC"/>
    <w:rsid w:val="001A7773"/>
    <w:rsid w:val="001B306B"/>
    <w:rsid w:val="001C23D2"/>
    <w:rsid w:val="001D05F7"/>
    <w:rsid w:val="001F32D9"/>
    <w:rsid w:val="00202D47"/>
    <w:rsid w:val="00217E92"/>
    <w:rsid w:val="00227B08"/>
    <w:rsid w:val="00235A0E"/>
    <w:rsid w:val="0027730F"/>
    <w:rsid w:val="00277EA4"/>
    <w:rsid w:val="00292C51"/>
    <w:rsid w:val="0029549C"/>
    <w:rsid w:val="002B3558"/>
    <w:rsid w:val="002D0985"/>
    <w:rsid w:val="002E2741"/>
    <w:rsid w:val="002F4878"/>
    <w:rsid w:val="002F5C59"/>
    <w:rsid w:val="0030744D"/>
    <w:rsid w:val="00320384"/>
    <w:rsid w:val="00350EDB"/>
    <w:rsid w:val="0037421B"/>
    <w:rsid w:val="003B1D75"/>
    <w:rsid w:val="003D3DB4"/>
    <w:rsid w:val="003E480E"/>
    <w:rsid w:val="00406273"/>
    <w:rsid w:val="00447D64"/>
    <w:rsid w:val="0045707D"/>
    <w:rsid w:val="00461642"/>
    <w:rsid w:val="00493F2E"/>
    <w:rsid w:val="004A5878"/>
    <w:rsid w:val="004B1B5B"/>
    <w:rsid w:val="004B3C37"/>
    <w:rsid w:val="004D1C07"/>
    <w:rsid w:val="004F30AE"/>
    <w:rsid w:val="005021F6"/>
    <w:rsid w:val="00542CC9"/>
    <w:rsid w:val="005609B6"/>
    <w:rsid w:val="0058170D"/>
    <w:rsid w:val="005E4469"/>
    <w:rsid w:val="005E4B99"/>
    <w:rsid w:val="005F4DDB"/>
    <w:rsid w:val="005F520A"/>
    <w:rsid w:val="005F679C"/>
    <w:rsid w:val="00614630"/>
    <w:rsid w:val="006718FC"/>
    <w:rsid w:val="006774D1"/>
    <w:rsid w:val="00680482"/>
    <w:rsid w:val="00690528"/>
    <w:rsid w:val="00692F6C"/>
    <w:rsid w:val="00697239"/>
    <w:rsid w:val="00697314"/>
    <w:rsid w:val="006A0317"/>
    <w:rsid w:val="006B2AC9"/>
    <w:rsid w:val="006C4C09"/>
    <w:rsid w:val="006D3AAD"/>
    <w:rsid w:val="007000C1"/>
    <w:rsid w:val="00702C8B"/>
    <w:rsid w:val="0072141F"/>
    <w:rsid w:val="007445FB"/>
    <w:rsid w:val="00757162"/>
    <w:rsid w:val="00784F29"/>
    <w:rsid w:val="007863AB"/>
    <w:rsid w:val="007A7B5B"/>
    <w:rsid w:val="007C48EB"/>
    <w:rsid w:val="007D0115"/>
    <w:rsid w:val="007D155B"/>
    <w:rsid w:val="007E6691"/>
    <w:rsid w:val="007F28F9"/>
    <w:rsid w:val="00800B92"/>
    <w:rsid w:val="00801D73"/>
    <w:rsid w:val="00810323"/>
    <w:rsid w:val="008250EC"/>
    <w:rsid w:val="00835F7A"/>
    <w:rsid w:val="00842D17"/>
    <w:rsid w:val="008477CF"/>
    <w:rsid w:val="00857942"/>
    <w:rsid w:val="00857980"/>
    <w:rsid w:val="00872232"/>
    <w:rsid w:val="00872F1E"/>
    <w:rsid w:val="00880407"/>
    <w:rsid w:val="008A499B"/>
    <w:rsid w:val="008B1DDD"/>
    <w:rsid w:val="008E12CB"/>
    <w:rsid w:val="00927019"/>
    <w:rsid w:val="009309D3"/>
    <w:rsid w:val="00950C53"/>
    <w:rsid w:val="009564A7"/>
    <w:rsid w:val="0096363A"/>
    <w:rsid w:val="00965BDC"/>
    <w:rsid w:val="00974602"/>
    <w:rsid w:val="0097525A"/>
    <w:rsid w:val="009775E3"/>
    <w:rsid w:val="009908A4"/>
    <w:rsid w:val="00997F09"/>
    <w:rsid w:val="009B2A82"/>
    <w:rsid w:val="009B3B91"/>
    <w:rsid w:val="009C0D20"/>
    <w:rsid w:val="009C3DE2"/>
    <w:rsid w:val="009C7479"/>
    <w:rsid w:val="009E0D5F"/>
    <w:rsid w:val="009E2933"/>
    <w:rsid w:val="009E577B"/>
    <w:rsid w:val="00A1666A"/>
    <w:rsid w:val="00A74B70"/>
    <w:rsid w:val="00A81EF5"/>
    <w:rsid w:val="00A83784"/>
    <w:rsid w:val="00A96F25"/>
    <w:rsid w:val="00AA393C"/>
    <w:rsid w:val="00AD70EC"/>
    <w:rsid w:val="00B253EF"/>
    <w:rsid w:val="00B44C9D"/>
    <w:rsid w:val="00B47C2E"/>
    <w:rsid w:val="00B700A0"/>
    <w:rsid w:val="00B760E1"/>
    <w:rsid w:val="00BE4F2D"/>
    <w:rsid w:val="00C04DF1"/>
    <w:rsid w:val="00C75BB4"/>
    <w:rsid w:val="00C7699C"/>
    <w:rsid w:val="00C81350"/>
    <w:rsid w:val="00C82DA1"/>
    <w:rsid w:val="00CA1180"/>
    <w:rsid w:val="00CA7891"/>
    <w:rsid w:val="00CB57E4"/>
    <w:rsid w:val="00CB6970"/>
    <w:rsid w:val="00CE1A47"/>
    <w:rsid w:val="00CE3DD3"/>
    <w:rsid w:val="00CE62CC"/>
    <w:rsid w:val="00CE704A"/>
    <w:rsid w:val="00CE79D9"/>
    <w:rsid w:val="00CF2B48"/>
    <w:rsid w:val="00D13259"/>
    <w:rsid w:val="00D3372B"/>
    <w:rsid w:val="00D437B3"/>
    <w:rsid w:val="00D65F39"/>
    <w:rsid w:val="00D7537F"/>
    <w:rsid w:val="00D83052"/>
    <w:rsid w:val="00DA422C"/>
    <w:rsid w:val="00DA4672"/>
    <w:rsid w:val="00DA61A1"/>
    <w:rsid w:val="00DC3511"/>
    <w:rsid w:val="00DD19A5"/>
    <w:rsid w:val="00E314E0"/>
    <w:rsid w:val="00E34130"/>
    <w:rsid w:val="00E51A5C"/>
    <w:rsid w:val="00E57EB3"/>
    <w:rsid w:val="00E60FC8"/>
    <w:rsid w:val="00E641E5"/>
    <w:rsid w:val="00E8398C"/>
    <w:rsid w:val="00E96F5E"/>
    <w:rsid w:val="00EC0AD6"/>
    <w:rsid w:val="00EC12D4"/>
    <w:rsid w:val="00F024F7"/>
    <w:rsid w:val="00F133C1"/>
    <w:rsid w:val="00F45DC8"/>
    <w:rsid w:val="00F51D1E"/>
    <w:rsid w:val="00F53417"/>
    <w:rsid w:val="00F54F4B"/>
    <w:rsid w:val="00F678FB"/>
    <w:rsid w:val="00F907EB"/>
    <w:rsid w:val="00FA2A6C"/>
    <w:rsid w:val="00FA58E7"/>
    <w:rsid w:val="00FD3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2D9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kern w:val="2"/>
      <w:sz w:val="22"/>
      <w:szCs w:val="22"/>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03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0384"/>
  </w:style>
  <w:style w:type="paragraph" w:styleId="Pidipagina">
    <w:name w:val="footer"/>
    <w:basedOn w:val="Normale"/>
    <w:link w:val="PidipaginaCarattere"/>
    <w:uiPriority w:val="99"/>
    <w:unhideWhenUsed/>
    <w:rsid w:val="003203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0384"/>
  </w:style>
  <w:style w:type="character" w:styleId="Collegamentoipertestuale">
    <w:name w:val="Hyperlink"/>
    <w:uiPriority w:val="99"/>
    <w:rsid w:val="009309D3"/>
    <w:rPr>
      <w:color w:val="0000FF"/>
      <w:u w:val="single"/>
    </w:rPr>
  </w:style>
  <w:style w:type="character" w:styleId="Menzionenonrisolta">
    <w:name w:val="Unresolved Mention"/>
    <w:uiPriority w:val="99"/>
    <w:semiHidden/>
    <w:unhideWhenUsed/>
    <w:rsid w:val="00DA422C"/>
    <w:rPr>
      <w:color w:val="605E5C"/>
      <w:shd w:val="clear" w:color="auto" w:fill="E1DFDD"/>
    </w:rPr>
  </w:style>
  <w:style w:type="character" w:customStyle="1" w:styleId="m3370209968954845562xcontentpasted01">
    <w:name w:val="m_3370209968954845562xcontentpasted01"/>
    <w:basedOn w:val="Carpredefinitoparagrafo"/>
    <w:rsid w:val="0068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190316">
      <w:bodyDiv w:val="1"/>
      <w:marLeft w:val="0"/>
      <w:marRight w:val="0"/>
      <w:marTop w:val="0"/>
      <w:marBottom w:val="0"/>
      <w:divBdr>
        <w:top w:val="none" w:sz="0" w:space="0" w:color="auto"/>
        <w:left w:val="none" w:sz="0" w:space="0" w:color="auto"/>
        <w:bottom w:val="none" w:sz="0" w:space="0" w:color="auto"/>
        <w:right w:val="none" w:sz="0" w:space="0" w:color="auto"/>
      </w:divBdr>
    </w:div>
    <w:div w:id="1045065715">
      <w:bodyDiv w:val="1"/>
      <w:marLeft w:val="0"/>
      <w:marRight w:val="0"/>
      <w:marTop w:val="0"/>
      <w:marBottom w:val="0"/>
      <w:divBdr>
        <w:top w:val="none" w:sz="0" w:space="0" w:color="auto"/>
        <w:left w:val="none" w:sz="0" w:space="0" w:color="auto"/>
        <w:bottom w:val="none" w:sz="0" w:space="0" w:color="auto"/>
        <w:right w:val="none" w:sz="0" w:space="0" w:color="auto"/>
      </w:divBdr>
    </w:div>
    <w:div w:id="1568691187">
      <w:bodyDiv w:val="1"/>
      <w:marLeft w:val="0"/>
      <w:marRight w:val="0"/>
      <w:marTop w:val="0"/>
      <w:marBottom w:val="0"/>
      <w:divBdr>
        <w:top w:val="none" w:sz="0" w:space="0" w:color="auto"/>
        <w:left w:val="none" w:sz="0" w:space="0" w:color="auto"/>
        <w:bottom w:val="none" w:sz="0" w:space="0" w:color="auto"/>
        <w:right w:val="none" w:sz="0" w:space="0" w:color="auto"/>
      </w:divBdr>
    </w:div>
    <w:div w:id="16698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arenadiverona.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ena.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ena.it" TargetMode="External"/><Relationship Id="rId4" Type="http://schemas.openxmlformats.org/officeDocument/2006/relationships/webSettings" Target="webSettings.xml"/><Relationship Id="rId9" Type="http://schemas.openxmlformats.org/officeDocument/2006/relationships/hyperlink" Target="mailto:biglietteria@arenadiverona.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C501B-301F-4F69-9B30-AD3594A7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4695</CharactersWithSpaces>
  <SharedDoc>false</SharedDoc>
  <HLinks>
    <vt:vector size="36" baseType="variant">
      <vt:variant>
        <vt:i4>524310</vt:i4>
      </vt:variant>
      <vt:variant>
        <vt:i4>15</vt:i4>
      </vt:variant>
      <vt:variant>
        <vt:i4>0</vt:i4>
      </vt:variant>
      <vt:variant>
        <vt:i4>5</vt:i4>
      </vt:variant>
      <vt:variant>
        <vt:lpwstr>http://www.arena.it/</vt:lpwstr>
      </vt:variant>
      <vt:variant>
        <vt:lpwstr/>
      </vt:variant>
      <vt:variant>
        <vt:i4>8257603</vt:i4>
      </vt:variant>
      <vt:variant>
        <vt:i4>12</vt:i4>
      </vt:variant>
      <vt:variant>
        <vt:i4>0</vt:i4>
      </vt:variant>
      <vt:variant>
        <vt:i4>5</vt:i4>
      </vt:variant>
      <vt:variant>
        <vt:lpwstr>mailto:biglietteria@arenadiverona.it</vt:lpwstr>
      </vt:variant>
      <vt:variant>
        <vt:lpwstr/>
      </vt:variant>
      <vt:variant>
        <vt:i4>1507444</vt:i4>
      </vt:variant>
      <vt:variant>
        <vt:i4>9</vt:i4>
      </vt:variant>
      <vt:variant>
        <vt:i4>0</vt:i4>
      </vt:variant>
      <vt:variant>
        <vt:i4>5</vt:i4>
      </vt:variant>
      <vt:variant>
        <vt:lpwstr>mailto:ufficio.stampa@arenadiverona.it</vt:lpwstr>
      </vt:variant>
      <vt:variant>
        <vt:lpwstr/>
      </vt:variant>
      <vt:variant>
        <vt:i4>524310</vt:i4>
      </vt:variant>
      <vt:variant>
        <vt:i4>6</vt:i4>
      </vt:variant>
      <vt:variant>
        <vt:i4>0</vt:i4>
      </vt:variant>
      <vt:variant>
        <vt:i4>5</vt:i4>
      </vt:variant>
      <vt:variant>
        <vt:lpwstr>http://www.arena.it/</vt:lpwstr>
      </vt:variant>
      <vt:variant>
        <vt:lpwstr/>
      </vt:variant>
      <vt:variant>
        <vt:i4>1179711</vt:i4>
      </vt:variant>
      <vt:variant>
        <vt:i4>3</vt:i4>
      </vt:variant>
      <vt:variant>
        <vt:i4>0</vt:i4>
      </vt:variant>
      <vt:variant>
        <vt:i4>5</vt:i4>
      </vt:variant>
      <vt:variant>
        <vt:lpwstr>mailto:inclusione@arenadiverona.it</vt:lpwstr>
      </vt:variant>
      <vt:variant>
        <vt:lpwstr/>
      </vt:variant>
      <vt:variant>
        <vt:i4>262165</vt:i4>
      </vt:variant>
      <vt:variant>
        <vt:i4>0</vt:i4>
      </vt:variant>
      <vt:variant>
        <vt:i4>0</vt:i4>
      </vt:variant>
      <vt:variant>
        <vt:i4>5</vt:i4>
      </vt:variant>
      <vt:variant>
        <vt:lpwstr>http://www.arenapertutti.it/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2024-06-28T10:43:00Z</dcterms:created>
  <dcterms:modified xsi:type="dcterms:W3CDTF">2024-07-05T11:14:00Z</dcterms:modified>
</cp:coreProperties>
</file>