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91731" w14:textId="77777777" w:rsidR="002E61FA" w:rsidRDefault="002E61FA">
      <w:pPr>
        <w:tabs>
          <w:tab w:val="center" w:pos="4819"/>
          <w:tab w:val="left" w:pos="5760"/>
          <w:tab w:val="left" w:pos="8010"/>
          <w:tab w:val="right" w:pos="9072"/>
          <w:tab w:val="right" w:pos="9638"/>
        </w:tabs>
        <w:spacing w:line="280" w:lineRule="auto"/>
        <w:ind w:left="0" w:firstLine="0"/>
        <w:rPr>
          <w:rFonts w:ascii="Arial Nova" w:eastAsia="Arial" w:hAnsi="Arial Nova" w:cs="Arial"/>
          <w:color w:val="000000"/>
          <w:sz w:val="20"/>
          <w:szCs w:val="20"/>
        </w:rPr>
      </w:pPr>
    </w:p>
    <w:p w14:paraId="6D2B92B5" w14:textId="77777777" w:rsidR="002E61FA" w:rsidRDefault="002E61FA">
      <w:pPr>
        <w:spacing w:line="280" w:lineRule="auto"/>
        <w:ind w:left="0" w:hanging="2"/>
        <w:rPr>
          <w:rFonts w:ascii="Arial Nova" w:eastAsia="Sail" w:hAnsi="Arial Nova" w:cs="Sail"/>
          <w:color w:val="000000"/>
          <w:sz w:val="20"/>
          <w:szCs w:val="20"/>
        </w:rPr>
      </w:pPr>
    </w:p>
    <w:p w14:paraId="3BA816C6" w14:textId="77777777" w:rsidR="002E61FA" w:rsidRDefault="00944AC1">
      <w:pPr>
        <w:spacing w:line="280" w:lineRule="auto"/>
        <w:ind w:left="1" w:hanging="3"/>
        <w:jc w:val="center"/>
        <w:rPr>
          <w:rFonts w:ascii="Calibri" w:hAnsi="Calibri"/>
          <w:sz w:val="28"/>
          <w:szCs w:val="28"/>
          <w:vertAlign w:val="baseline"/>
        </w:rPr>
      </w:pPr>
      <w:r>
        <w:rPr>
          <w:rFonts w:asciiTheme="majorHAnsi" w:eastAsia="Arial" w:hAnsiTheme="majorHAnsi" w:cstheme="majorHAnsi"/>
          <w:b/>
          <w:sz w:val="28"/>
          <w:szCs w:val="28"/>
          <w:vertAlign w:val="baseline"/>
        </w:rPr>
        <w:t xml:space="preserve">FONDAZIONE ARENA DI VERONA. ANNO RECORD PER LE 67 COLONNE </w:t>
      </w:r>
    </w:p>
    <w:p w14:paraId="3A7E8EDC" w14:textId="7793F1F7" w:rsidR="002E61FA" w:rsidRDefault="00944AC1">
      <w:pPr>
        <w:spacing w:line="240" w:lineRule="auto"/>
        <w:ind w:left="1" w:hanging="3"/>
        <w:jc w:val="center"/>
        <w:rPr>
          <w:rFonts w:ascii="Calibri" w:hAnsi="Calibri"/>
          <w:sz w:val="28"/>
          <w:szCs w:val="28"/>
          <w:vertAlign w:val="baseline"/>
        </w:rPr>
      </w:pPr>
      <w:r>
        <w:rPr>
          <w:rFonts w:asciiTheme="majorHAnsi" w:eastAsia="Arial" w:hAnsiTheme="majorHAnsi" w:cstheme="majorHAnsi"/>
          <w:b/>
          <w:sz w:val="28"/>
          <w:szCs w:val="28"/>
          <w:vertAlign w:val="baseline"/>
        </w:rPr>
        <w:t>Superati i 2,</w:t>
      </w:r>
      <w:r w:rsidR="009F7298">
        <w:rPr>
          <w:rFonts w:asciiTheme="majorHAnsi" w:eastAsia="Arial" w:hAnsiTheme="majorHAnsi" w:cstheme="majorHAnsi"/>
          <w:b/>
          <w:sz w:val="28"/>
          <w:szCs w:val="28"/>
          <w:vertAlign w:val="baseline"/>
        </w:rPr>
        <w:t>1</w:t>
      </w:r>
      <w:r>
        <w:rPr>
          <w:rFonts w:asciiTheme="majorHAnsi" w:eastAsia="Arial" w:hAnsiTheme="majorHAnsi" w:cstheme="majorHAnsi"/>
          <w:b/>
          <w:sz w:val="28"/>
          <w:szCs w:val="28"/>
          <w:vertAlign w:val="baseline"/>
        </w:rPr>
        <w:t xml:space="preserve"> milioni di euro raccolti attraverso il progetto di fundraising</w:t>
      </w:r>
    </w:p>
    <w:p w14:paraId="0D1453CC" w14:textId="77777777" w:rsidR="00EC2A46" w:rsidRDefault="00EC2A46">
      <w:pPr>
        <w:spacing w:line="240" w:lineRule="auto"/>
        <w:ind w:left="1" w:hanging="3"/>
        <w:jc w:val="center"/>
        <w:rPr>
          <w:rFonts w:asciiTheme="majorHAnsi" w:eastAsia="Arial" w:hAnsiTheme="majorHAnsi" w:cstheme="majorHAnsi"/>
          <w:b/>
          <w:sz w:val="28"/>
          <w:szCs w:val="28"/>
          <w:vertAlign w:val="baseline"/>
        </w:rPr>
      </w:pPr>
    </w:p>
    <w:p w14:paraId="243B5B1A" w14:textId="70199D36" w:rsidR="002E61FA" w:rsidRDefault="00EC2A46">
      <w:pPr>
        <w:spacing w:line="240" w:lineRule="auto"/>
        <w:ind w:left="1" w:hanging="3"/>
        <w:jc w:val="center"/>
        <w:rPr>
          <w:rFonts w:ascii="Calibri" w:hAnsi="Calibri"/>
          <w:sz w:val="28"/>
          <w:szCs w:val="28"/>
          <w:vertAlign w:val="baseline"/>
        </w:rPr>
      </w:pPr>
      <w:r>
        <w:rPr>
          <w:rFonts w:asciiTheme="majorHAnsi" w:eastAsia="Arial" w:hAnsiTheme="majorHAnsi" w:cstheme="majorHAnsi"/>
          <w:b/>
          <w:sz w:val="28"/>
          <w:szCs w:val="28"/>
          <w:vertAlign w:val="baseline"/>
        </w:rPr>
        <w:t>E oltre 2 milioni e 750 mila euro sono arrivati dagli sponsor</w:t>
      </w:r>
    </w:p>
    <w:p w14:paraId="1422AB5F" w14:textId="77777777" w:rsidR="002E61FA" w:rsidRDefault="002E61FA">
      <w:pPr>
        <w:spacing w:line="240" w:lineRule="auto"/>
        <w:ind w:left="1" w:hanging="3"/>
        <w:jc w:val="center"/>
        <w:rPr>
          <w:rFonts w:asciiTheme="majorHAnsi" w:eastAsia="Arial" w:hAnsiTheme="majorHAnsi" w:cstheme="majorHAnsi"/>
          <w:b/>
          <w:sz w:val="28"/>
          <w:szCs w:val="28"/>
          <w:vertAlign w:val="baseline"/>
        </w:rPr>
      </w:pPr>
    </w:p>
    <w:p w14:paraId="11151476" w14:textId="77777777" w:rsidR="002E61FA" w:rsidRDefault="00944AC1">
      <w:pPr>
        <w:spacing w:line="240" w:lineRule="auto"/>
        <w:ind w:left="1" w:hanging="3"/>
        <w:jc w:val="center"/>
        <w:rPr>
          <w:rFonts w:ascii="Calibri" w:hAnsi="Calibri"/>
          <w:sz w:val="28"/>
          <w:szCs w:val="28"/>
          <w:vertAlign w:val="baseline"/>
        </w:rPr>
      </w:pPr>
      <w:r>
        <w:rPr>
          <w:rFonts w:asciiTheme="majorHAnsi" w:eastAsia="Arial" w:hAnsiTheme="majorHAnsi" w:cstheme="majorHAnsi"/>
          <w:b/>
          <w:sz w:val="28"/>
          <w:szCs w:val="28"/>
          <w:vertAlign w:val="baseline"/>
        </w:rPr>
        <w:t>Mission 2024: l’Arena di Verona ambassador del Made in Italy nel mondo</w:t>
      </w:r>
    </w:p>
    <w:p w14:paraId="70BEA823" w14:textId="77777777" w:rsidR="002E61FA" w:rsidRDefault="002E61FA">
      <w:pPr>
        <w:tabs>
          <w:tab w:val="left" w:pos="7230"/>
        </w:tabs>
        <w:spacing w:line="280" w:lineRule="auto"/>
        <w:ind w:left="0" w:right="282" w:firstLine="0"/>
        <w:jc w:val="both"/>
        <w:rPr>
          <w:rFonts w:asciiTheme="majorHAnsi" w:eastAsia="Arial" w:hAnsiTheme="majorHAnsi" w:cstheme="majorHAnsi"/>
          <w:vertAlign w:val="baseline"/>
        </w:rPr>
      </w:pPr>
    </w:p>
    <w:p w14:paraId="5D454C89" w14:textId="77777777" w:rsidR="002E61FA" w:rsidRDefault="002E61FA">
      <w:pPr>
        <w:pStyle w:val="Paragrafoelenco"/>
        <w:spacing w:after="0" w:line="280" w:lineRule="auto"/>
        <w:ind w:left="0" w:firstLine="0"/>
        <w:contextualSpacing/>
        <w:jc w:val="both"/>
        <w:textAlignment w:val="auto"/>
        <w:outlineLvl w:val="9"/>
        <w:rPr>
          <w:rFonts w:asciiTheme="majorHAnsi" w:eastAsia="Arial" w:hAnsiTheme="majorHAnsi" w:cstheme="majorHAnsi"/>
          <w:sz w:val="24"/>
          <w:szCs w:val="24"/>
          <w:vertAlign w:val="baseline"/>
        </w:rPr>
      </w:pPr>
    </w:p>
    <w:p w14:paraId="78037AA1" w14:textId="513AA47E" w:rsidR="002E61FA" w:rsidRDefault="00944AC1"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hAnsiTheme="majorHAnsi" w:cstheme="majorHAnsi"/>
          <w:sz w:val="24"/>
          <w:szCs w:val="24"/>
          <w:vertAlign w:val="baseline"/>
        </w:rPr>
        <w:t xml:space="preserve">Il progetto </w:t>
      </w:r>
      <w:r>
        <w:rPr>
          <w:rFonts w:asciiTheme="majorHAnsi" w:eastAsia="Garamond" w:hAnsiTheme="majorHAnsi" w:cstheme="majorHAnsi"/>
          <w:i/>
          <w:iCs/>
          <w:sz w:val="24"/>
          <w:szCs w:val="24"/>
          <w:shd w:val="clear" w:color="auto" w:fill="FFFFFF"/>
          <w:vertAlign w:val="baseline"/>
          <w:lang w:eastAsia="it-IT"/>
        </w:rPr>
        <w:t>67 Colonne per l’Arena di Verona</w:t>
      </w:r>
      <w:r>
        <w:rPr>
          <w:rFonts w:asciiTheme="majorHAnsi" w:eastAsia="Garamond" w:hAnsiTheme="majorHAnsi" w:cstheme="majorHAnsi"/>
          <w:sz w:val="24"/>
          <w:szCs w:val="24"/>
          <w:shd w:val="clear" w:color="auto" w:fill="FFFFFF"/>
          <w:vertAlign w:val="baseline"/>
          <w:lang w:eastAsia="it-IT"/>
        </w:rPr>
        <w:t xml:space="preserve"> raggiunge la </w:t>
      </w:r>
      <w:r>
        <w:rPr>
          <w:rFonts w:asciiTheme="majorHAnsi" w:eastAsia="Garamond" w:hAnsiTheme="majorHAnsi" w:cstheme="majorHAnsi"/>
          <w:b/>
          <w:bCs/>
          <w:sz w:val="24"/>
          <w:szCs w:val="24"/>
          <w:shd w:val="clear" w:color="auto" w:fill="FFFFFF"/>
          <w:vertAlign w:val="baseline"/>
          <w:lang w:eastAsia="it-IT"/>
        </w:rPr>
        <w:t xml:space="preserve">raccolta record </w:t>
      </w:r>
      <w:r>
        <w:rPr>
          <w:rFonts w:asciiTheme="majorHAnsi" w:eastAsia="Garamond" w:hAnsiTheme="majorHAnsi" w:cstheme="majorHAnsi"/>
          <w:sz w:val="24"/>
          <w:szCs w:val="24"/>
          <w:shd w:val="clear" w:color="auto" w:fill="FFFFFF"/>
          <w:vertAlign w:val="baseline"/>
          <w:lang w:eastAsia="it-IT"/>
        </w:rPr>
        <w:t xml:space="preserve">di oltre </w:t>
      </w:r>
      <w:r>
        <w:rPr>
          <w:rFonts w:asciiTheme="majorHAnsi" w:eastAsia="Garamond" w:hAnsiTheme="majorHAnsi" w:cstheme="majorHAnsi"/>
          <w:b/>
          <w:bCs/>
          <w:sz w:val="24"/>
          <w:szCs w:val="24"/>
          <w:shd w:val="clear" w:color="auto" w:fill="FFFFFF"/>
          <w:vertAlign w:val="baseline"/>
          <w:lang w:eastAsia="it-IT"/>
        </w:rPr>
        <w:t>2,</w:t>
      </w:r>
      <w:r w:rsidR="009F7298">
        <w:rPr>
          <w:rFonts w:asciiTheme="majorHAnsi" w:eastAsia="Garamond" w:hAnsiTheme="majorHAnsi" w:cstheme="majorHAnsi"/>
          <w:b/>
          <w:bCs/>
          <w:sz w:val="24"/>
          <w:szCs w:val="24"/>
          <w:shd w:val="clear" w:color="auto" w:fill="FFFFFF"/>
          <w:vertAlign w:val="baseline"/>
          <w:lang w:eastAsia="it-IT"/>
        </w:rPr>
        <w:t>1</w:t>
      </w:r>
      <w:r>
        <w:rPr>
          <w:rFonts w:asciiTheme="majorHAnsi" w:eastAsia="Garamond" w:hAnsiTheme="majorHAnsi" w:cstheme="majorHAnsi"/>
          <w:b/>
          <w:bCs/>
          <w:sz w:val="24"/>
          <w:szCs w:val="24"/>
          <w:shd w:val="clear" w:color="auto" w:fill="FFFFFF"/>
          <w:vertAlign w:val="baseline"/>
          <w:lang w:eastAsia="it-IT"/>
        </w:rPr>
        <w:t xml:space="preserve"> milioni di euro,</w:t>
      </w:r>
      <w:r>
        <w:rPr>
          <w:rFonts w:asciiTheme="majorHAnsi" w:eastAsia="Garamond" w:hAnsiTheme="majorHAnsi" w:cstheme="majorHAnsi"/>
          <w:sz w:val="24"/>
          <w:szCs w:val="24"/>
          <w:shd w:val="clear" w:color="auto" w:fill="FFFFFF"/>
          <w:vertAlign w:val="baseline"/>
          <w:lang w:eastAsia="it-IT"/>
        </w:rPr>
        <w:t xml:space="preserve"> ai quali si aggiungono </w:t>
      </w:r>
      <w:r w:rsidRPr="00EC2A46">
        <w:rPr>
          <w:rFonts w:asciiTheme="majorHAnsi" w:eastAsia="Garamond" w:hAnsiTheme="majorHAnsi" w:cstheme="majorHAnsi"/>
          <w:b/>
          <w:bCs/>
          <w:sz w:val="24"/>
          <w:szCs w:val="24"/>
          <w:shd w:val="clear" w:color="auto" w:fill="FFFFFF"/>
          <w:vertAlign w:val="baseline"/>
          <w:lang w:eastAsia="it-IT"/>
        </w:rPr>
        <w:t>2 milioni</w:t>
      </w:r>
      <w:r w:rsidR="00EC2A46" w:rsidRPr="00EC2A46">
        <w:rPr>
          <w:rFonts w:asciiTheme="majorHAnsi" w:eastAsia="Garamond" w:hAnsiTheme="majorHAnsi" w:cstheme="majorHAnsi"/>
          <w:b/>
          <w:bCs/>
          <w:sz w:val="24"/>
          <w:szCs w:val="24"/>
          <w:shd w:val="clear" w:color="auto" w:fill="FFFFFF"/>
          <w:vertAlign w:val="baseline"/>
          <w:lang w:eastAsia="it-IT"/>
        </w:rPr>
        <w:t xml:space="preserve"> e 750 mila</w:t>
      </w:r>
      <w:r>
        <w:rPr>
          <w:rFonts w:asciiTheme="majorHAnsi" w:eastAsia="Garamond" w:hAnsiTheme="majorHAnsi" w:cstheme="majorHAnsi"/>
          <w:sz w:val="24"/>
          <w:szCs w:val="24"/>
          <w:shd w:val="clear" w:color="auto" w:fill="FFFFFF"/>
          <w:vertAlign w:val="baseline"/>
          <w:lang w:eastAsia="it-IT"/>
        </w:rPr>
        <w:t xml:space="preserve"> </w:t>
      </w:r>
      <w:r w:rsidRPr="00EC2A46">
        <w:rPr>
          <w:rFonts w:asciiTheme="majorHAnsi" w:eastAsia="Garamond" w:hAnsiTheme="majorHAnsi" w:cstheme="majorHAnsi"/>
          <w:b/>
          <w:bCs/>
          <w:sz w:val="24"/>
          <w:szCs w:val="24"/>
          <w:shd w:val="clear" w:color="auto" w:fill="FFFFFF"/>
          <w:vertAlign w:val="baseline"/>
          <w:lang w:eastAsia="it-IT"/>
        </w:rPr>
        <w:t>euro</w:t>
      </w:r>
      <w:r>
        <w:rPr>
          <w:rFonts w:asciiTheme="majorHAnsi" w:eastAsia="Garamond" w:hAnsiTheme="majorHAnsi" w:cstheme="majorHAnsi"/>
          <w:sz w:val="24"/>
          <w:szCs w:val="24"/>
          <w:shd w:val="clear" w:color="auto" w:fill="FFFFFF"/>
          <w:vertAlign w:val="baseline"/>
          <w:lang w:eastAsia="it-IT"/>
        </w:rPr>
        <w:t xml:space="preserve"> derivanti dalle </w:t>
      </w:r>
      <w:r w:rsidRPr="00EC2A46">
        <w:rPr>
          <w:rFonts w:asciiTheme="majorHAnsi" w:eastAsia="Garamond" w:hAnsiTheme="majorHAnsi" w:cstheme="majorHAnsi"/>
          <w:b/>
          <w:bCs/>
          <w:sz w:val="24"/>
          <w:szCs w:val="24"/>
          <w:shd w:val="clear" w:color="auto" w:fill="FFFFFF"/>
          <w:vertAlign w:val="baseline"/>
          <w:lang w:eastAsia="it-IT"/>
        </w:rPr>
        <w:t>sponsorizzazioni</w:t>
      </w:r>
      <w:r>
        <w:rPr>
          <w:rFonts w:asciiTheme="majorHAnsi" w:eastAsia="Garamond" w:hAnsiTheme="majorHAnsi" w:cstheme="majorHAnsi"/>
          <w:sz w:val="24"/>
          <w:szCs w:val="24"/>
          <w:shd w:val="clear" w:color="auto" w:fill="FFFFFF"/>
          <w:vertAlign w:val="baseline"/>
          <w:lang w:eastAsia="it-IT"/>
        </w:rPr>
        <w:t xml:space="preserve">, a partire dal Main Partner </w:t>
      </w:r>
      <w:r>
        <w:rPr>
          <w:rFonts w:asciiTheme="majorHAnsi" w:eastAsia="Garamond" w:hAnsiTheme="majorHAnsi" w:cstheme="majorHAnsi"/>
          <w:b/>
          <w:bCs/>
          <w:sz w:val="24"/>
          <w:szCs w:val="24"/>
          <w:shd w:val="clear" w:color="auto" w:fill="FFFFFF"/>
          <w:vertAlign w:val="baseline"/>
          <w:lang w:eastAsia="it-IT"/>
        </w:rPr>
        <w:t>UniCredit</w:t>
      </w:r>
      <w:r>
        <w:rPr>
          <w:rFonts w:asciiTheme="majorHAnsi" w:eastAsia="Garamond" w:hAnsiTheme="majorHAnsi" w:cstheme="majorHAnsi"/>
          <w:sz w:val="24"/>
          <w:szCs w:val="24"/>
          <w:shd w:val="clear" w:color="auto" w:fill="FFFFFF"/>
          <w:vertAlign w:val="baseline"/>
          <w:lang w:eastAsia="it-IT"/>
        </w:rPr>
        <w:t>. In quattro anni, grandi</w:t>
      </w:r>
      <w:r>
        <w:rPr>
          <w:rFonts w:asciiTheme="majorHAnsi" w:eastAsia="Times New Roman" w:hAnsiTheme="majorHAnsi" w:cstheme="majorHAnsi"/>
          <w:sz w:val="24"/>
          <w:szCs w:val="24"/>
          <w:vertAlign w:val="baseline"/>
        </w:rPr>
        <w:t xml:space="preserve"> aziende e piccoli imprenditori, accomunati dal desiderio di essere parte di un’operazione culturale, economica e sociale di portata internazionale, hanno contribuito al prosperare di una realtà, Fondazione Arena di Verona, fondamentale non solo per il territorio veronese ma per l’Italia intera.</w:t>
      </w:r>
      <w:r w:rsidR="00561968">
        <w:rPr>
          <w:rFonts w:asciiTheme="majorHAnsi" w:eastAsia="Times New Roman" w:hAnsiTheme="majorHAnsi" w:cstheme="majorHAnsi"/>
          <w:sz w:val="24"/>
          <w:szCs w:val="24"/>
          <w:vertAlign w:val="baseline"/>
        </w:rPr>
        <w:t xml:space="preserve"> </w:t>
      </w:r>
    </w:p>
    <w:p w14:paraId="38847949" w14:textId="77777777" w:rsidR="002E61FA" w:rsidRDefault="002E61FA" w:rsidP="00944AC1">
      <w:pPr>
        <w:pStyle w:val="Paragrafoelenco"/>
        <w:spacing w:after="0" w:line="240" w:lineRule="auto"/>
        <w:ind w:left="0" w:firstLine="0"/>
        <w:contextualSpacing/>
        <w:jc w:val="both"/>
        <w:textAlignment w:val="auto"/>
        <w:outlineLvl w:val="9"/>
        <w:rPr>
          <w:rFonts w:asciiTheme="majorHAnsi" w:eastAsia="Times New Roman" w:hAnsiTheme="majorHAnsi" w:cstheme="majorHAnsi"/>
          <w:sz w:val="24"/>
          <w:szCs w:val="24"/>
          <w:vertAlign w:val="baseline"/>
        </w:rPr>
      </w:pPr>
    </w:p>
    <w:p w14:paraId="4D2DB6AB" w14:textId="0CC2A093" w:rsidR="002E61FA" w:rsidRDefault="00944AC1"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hAnsiTheme="majorHAnsi" w:cstheme="majorHAnsi"/>
          <w:sz w:val="24"/>
          <w:szCs w:val="24"/>
          <w:vertAlign w:val="baseline"/>
        </w:rPr>
        <w:t xml:space="preserve">La lungimiranza di </w:t>
      </w:r>
      <w:r>
        <w:rPr>
          <w:rFonts w:asciiTheme="majorHAnsi" w:hAnsiTheme="majorHAnsi" w:cstheme="majorHAnsi"/>
          <w:b/>
          <w:bCs/>
          <w:sz w:val="24"/>
          <w:szCs w:val="24"/>
          <w:vertAlign w:val="baseline"/>
        </w:rPr>
        <w:t>Gianluca Rana,</w:t>
      </w:r>
      <w:r>
        <w:rPr>
          <w:rFonts w:asciiTheme="majorHAnsi" w:hAnsiTheme="majorHAnsi" w:cstheme="majorHAnsi"/>
          <w:sz w:val="24"/>
          <w:szCs w:val="24"/>
          <w:vertAlign w:val="baseline"/>
        </w:rPr>
        <w:t xml:space="preserve"> CEO Pastificio Rana, e </w:t>
      </w:r>
      <w:r>
        <w:rPr>
          <w:rFonts w:asciiTheme="majorHAnsi" w:hAnsiTheme="majorHAnsi" w:cstheme="majorHAnsi"/>
          <w:b/>
          <w:bCs/>
          <w:sz w:val="24"/>
          <w:szCs w:val="24"/>
          <w:vertAlign w:val="baseline"/>
        </w:rPr>
        <w:t>Sandro Veronesi</w:t>
      </w:r>
      <w:r>
        <w:rPr>
          <w:rFonts w:asciiTheme="majorHAnsi" w:hAnsiTheme="majorHAnsi" w:cstheme="majorHAnsi"/>
          <w:sz w:val="24"/>
          <w:szCs w:val="24"/>
          <w:vertAlign w:val="baseline"/>
        </w:rPr>
        <w:t xml:space="preserve">, Fondatore e Presidente Oniverse, i primi ad aderire al progetto, assieme alla media partnership del </w:t>
      </w:r>
      <w:r>
        <w:rPr>
          <w:rFonts w:asciiTheme="majorHAnsi" w:hAnsiTheme="majorHAnsi" w:cstheme="majorHAnsi"/>
          <w:b/>
          <w:bCs/>
          <w:sz w:val="24"/>
          <w:szCs w:val="24"/>
          <w:vertAlign w:val="baseline"/>
        </w:rPr>
        <w:t>Gruppo Editoriale Athesis</w:t>
      </w:r>
      <w:r>
        <w:rPr>
          <w:rFonts w:asciiTheme="majorHAnsi" w:hAnsiTheme="majorHAnsi" w:cstheme="majorHAnsi"/>
          <w:sz w:val="24"/>
          <w:szCs w:val="24"/>
          <w:vertAlign w:val="baseline"/>
        </w:rPr>
        <w:t>,</w:t>
      </w:r>
      <w:r>
        <w:rPr>
          <w:rFonts w:eastAsiaTheme="minorHAnsi"/>
          <w:iCs/>
          <w:color w:val="000000"/>
          <w:sz w:val="24"/>
          <w:szCs w:val="24"/>
          <w:vertAlign w:val="baseline"/>
          <w:lang w:eastAsia="en-US"/>
        </w:rPr>
        <w:t xml:space="preserve"> </w:t>
      </w:r>
      <w:r>
        <w:rPr>
          <w:rFonts w:asciiTheme="majorHAnsi" w:hAnsiTheme="majorHAnsi" w:cstheme="majorHAnsi"/>
          <w:sz w:val="24"/>
          <w:szCs w:val="24"/>
          <w:vertAlign w:val="baseline"/>
        </w:rPr>
        <w:t xml:space="preserve">ha senz’altro impresso una spinta evolutiva capace di generare un coinvolgimento sempre più forte da parte di tante altre realtà imprenditoriali, oltre a Ordini Professionali e Associazioni di Categoria, in primis </w:t>
      </w:r>
      <w:r>
        <w:rPr>
          <w:rFonts w:asciiTheme="majorHAnsi" w:hAnsiTheme="majorHAnsi" w:cstheme="majorHAnsi"/>
          <w:b/>
          <w:bCs/>
          <w:sz w:val="24"/>
          <w:szCs w:val="24"/>
          <w:vertAlign w:val="baseline"/>
        </w:rPr>
        <w:t>Confindustria Verona</w:t>
      </w:r>
      <w:r>
        <w:rPr>
          <w:rFonts w:asciiTheme="majorHAnsi" w:hAnsiTheme="majorHAnsi" w:cstheme="majorHAnsi"/>
          <w:sz w:val="24"/>
          <w:szCs w:val="24"/>
          <w:vertAlign w:val="baseline"/>
        </w:rPr>
        <w:t xml:space="preserve">. </w:t>
      </w:r>
      <w:r>
        <w:rPr>
          <w:rFonts w:asciiTheme="majorHAnsi" w:eastAsia="Garamond" w:hAnsiTheme="majorHAnsi" w:cstheme="majorHAnsi"/>
          <w:sz w:val="24"/>
          <w:szCs w:val="24"/>
          <w:vertAlign w:val="baseline"/>
          <w:lang w:eastAsia="it-IT"/>
        </w:rPr>
        <w:t>Ai quali si</w:t>
      </w:r>
      <w:r w:rsidR="00EC2A46">
        <w:rPr>
          <w:rFonts w:asciiTheme="majorHAnsi" w:eastAsia="Garamond" w:hAnsiTheme="majorHAnsi" w:cstheme="majorHAnsi"/>
          <w:sz w:val="24"/>
          <w:szCs w:val="24"/>
          <w:vertAlign w:val="baseline"/>
          <w:lang w:eastAsia="it-IT"/>
        </w:rPr>
        <w:t xml:space="preserve"> sono</w:t>
      </w:r>
      <w:r>
        <w:rPr>
          <w:rFonts w:asciiTheme="majorHAnsi" w:eastAsia="Garamond" w:hAnsiTheme="majorHAnsi" w:cstheme="majorHAnsi"/>
          <w:sz w:val="24"/>
          <w:szCs w:val="24"/>
          <w:vertAlign w:val="baseline"/>
          <w:lang w:eastAsia="it-IT"/>
        </w:rPr>
        <w:t xml:space="preserve"> affianca</w:t>
      </w:r>
      <w:r w:rsidR="00EC2A46">
        <w:rPr>
          <w:rFonts w:asciiTheme="majorHAnsi" w:eastAsia="Garamond" w:hAnsiTheme="majorHAnsi" w:cstheme="majorHAnsi"/>
          <w:sz w:val="24"/>
          <w:szCs w:val="24"/>
          <w:vertAlign w:val="baseline"/>
          <w:lang w:eastAsia="it-IT"/>
        </w:rPr>
        <w:t>ti</w:t>
      </w:r>
      <w:r>
        <w:rPr>
          <w:rFonts w:asciiTheme="majorHAnsi" w:eastAsia="Garamond" w:hAnsiTheme="majorHAnsi" w:cstheme="majorHAnsi"/>
          <w:sz w:val="24"/>
          <w:szCs w:val="24"/>
          <w:vertAlign w:val="baseline"/>
          <w:lang w:eastAsia="it-IT"/>
        </w:rPr>
        <w:t xml:space="preserve"> numerosi sponsor, tra i quali le new entry 2024: </w:t>
      </w:r>
      <w:r>
        <w:rPr>
          <w:b/>
          <w:bCs/>
          <w:sz w:val="24"/>
          <w:szCs w:val="24"/>
          <w:vertAlign w:val="baseline"/>
        </w:rPr>
        <w:t xml:space="preserve">Poste Italiane, ManPower, </w:t>
      </w:r>
      <w:r>
        <w:rPr>
          <w:rFonts w:eastAsiaTheme="minorHAnsi"/>
          <w:b/>
          <w:bCs/>
          <w:iCs/>
          <w:color w:val="000000"/>
          <w:sz w:val="24"/>
          <w:szCs w:val="24"/>
          <w:vertAlign w:val="baseline"/>
          <w:lang w:eastAsia="en-US"/>
        </w:rPr>
        <w:t>Consorzio di Tutela dell’Aceto Balsamico Tradizionale di Modena DOP</w:t>
      </w:r>
      <w:r>
        <w:rPr>
          <w:rFonts w:eastAsiaTheme="minorHAnsi"/>
          <w:iCs/>
          <w:color w:val="000000"/>
          <w:sz w:val="24"/>
          <w:szCs w:val="24"/>
          <w:vertAlign w:val="baseline"/>
          <w:lang w:eastAsia="en-US"/>
        </w:rPr>
        <w:t xml:space="preserve">; </w:t>
      </w:r>
      <w:r w:rsidR="00EC2A46">
        <w:rPr>
          <w:rFonts w:eastAsiaTheme="minorHAnsi"/>
          <w:iCs/>
          <w:color w:val="000000"/>
          <w:sz w:val="24"/>
          <w:szCs w:val="24"/>
          <w:vertAlign w:val="baseline"/>
          <w:lang w:eastAsia="en-US"/>
        </w:rPr>
        <w:t>oltre a</w:t>
      </w:r>
      <w:r>
        <w:rPr>
          <w:rFonts w:eastAsiaTheme="minorHAnsi"/>
          <w:iCs/>
          <w:color w:val="000000"/>
          <w:sz w:val="24"/>
          <w:szCs w:val="24"/>
          <w:vertAlign w:val="baseline"/>
          <w:lang w:eastAsia="en-US"/>
        </w:rPr>
        <w:t xml:space="preserve">l fondamentale sostegno di </w:t>
      </w:r>
      <w:r>
        <w:rPr>
          <w:rFonts w:eastAsiaTheme="minorHAnsi"/>
          <w:b/>
          <w:bCs/>
          <w:iCs/>
          <w:color w:val="000000"/>
          <w:sz w:val="24"/>
          <w:szCs w:val="24"/>
          <w:vertAlign w:val="baseline"/>
          <w:lang w:eastAsia="en-US"/>
        </w:rPr>
        <w:t xml:space="preserve">BBC Veneta </w:t>
      </w:r>
      <w:r>
        <w:rPr>
          <w:rFonts w:eastAsiaTheme="minorHAnsi"/>
          <w:iCs/>
          <w:color w:val="000000"/>
          <w:sz w:val="24"/>
          <w:szCs w:val="24"/>
          <w:vertAlign w:val="baseline"/>
          <w:lang w:eastAsia="en-US"/>
        </w:rPr>
        <w:t>per il Teatro Filarmonico</w:t>
      </w:r>
      <w:r>
        <w:rPr>
          <w:rFonts w:asciiTheme="majorHAnsi" w:eastAsia="Garamond" w:hAnsiTheme="majorHAnsi" w:cstheme="majorHAnsi"/>
          <w:sz w:val="24"/>
          <w:szCs w:val="24"/>
          <w:vertAlign w:val="baseline"/>
          <w:lang w:eastAsia="it-IT"/>
        </w:rPr>
        <w:t>.</w:t>
      </w:r>
    </w:p>
    <w:p w14:paraId="6DC58D18" w14:textId="77777777" w:rsidR="002E61FA" w:rsidRDefault="002E61FA" w:rsidP="00944AC1">
      <w:pPr>
        <w:pStyle w:val="Paragrafoelenco"/>
        <w:spacing w:after="0" w:line="240" w:lineRule="auto"/>
        <w:ind w:left="0" w:firstLine="0"/>
        <w:contextualSpacing/>
        <w:jc w:val="both"/>
        <w:textAlignment w:val="auto"/>
        <w:outlineLvl w:val="9"/>
        <w:rPr>
          <w:rFonts w:asciiTheme="majorHAnsi" w:hAnsiTheme="majorHAnsi" w:cstheme="majorHAnsi"/>
          <w:sz w:val="24"/>
          <w:szCs w:val="24"/>
          <w:vertAlign w:val="baseline"/>
        </w:rPr>
      </w:pPr>
    </w:p>
    <w:p w14:paraId="4EC2BCCA" w14:textId="6AA6C777" w:rsidR="002E61FA" w:rsidRDefault="00944AC1"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hAnsiTheme="majorHAnsi" w:cstheme="majorHAnsi"/>
          <w:sz w:val="24"/>
          <w:szCs w:val="24"/>
          <w:vertAlign w:val="baseline"/>
        </w:rPr>
        <w:t>L</w:t>
      </w:r>
      <w:r w:rsidR="00EC2A46">
        <w:rPr>
          <w:rFonts w:asciiTheme="majorHAnsi" w:hAnsiTheme="majorHAnsi" w:cstheme="majorHAnsi"/>
          <w:sz w:val="24"/>
          <w:szCs w:val="24"/>
          <w:vertAlign w:val="baseline"/>
        </w:rPr>
        <w:t>’</w:t>
      </w:r>
      <w:r>
        <w:rPr>
          <w:rFonts w:asciiTheme="majorHAnsi" w:hAnsiTheme="majorHAnsi" w:cstheme="majorHAnsi"/>
          <w:sz w:val="24"/>
          <w:szCs w:val="24"/>
          <w:vertAlign w:val="baseline"/>
        </w:rPr>
        <w:t xml:space="preserve">attività di fundraising ideata dalla Fondazione Arena di Verona è in costante crescita: dagli 1,5 milioni del 2021, il successo di </w:t>
      </w:r>
      <w:r>
        <w:rPr>
          <w:rFonts w:asciiTheme="majorHAnsi" w:eastAsia="Garamond" w:hAnsiTheme="majorHAnsi" w:cstheme="majorHAnsi"/>
          <w:i/>
          <w:iCs/>
          <w:sz w:val="24"/>
          <w:szCs w:val="24"/>
          <w:shd w:val="clear" w:color="auto" w:fill="FFFFFF"/>
          <w:vertAlign w:val="baseline"/>
          <w:lang w:eastAsia="it-IT"/>
        </w:rPr>
        <w:t>67 Colonne per l’Arena di Verona</w:t>
      </w:r>
      <w:r>
        <w:rPr>
          <w:rFonts w:asciiTheme="majorHAnsi" w:eastAsia="Garamond" w:hAnsiTheme="majorHAnsi" w:cstheme="majorHAnsi"/>
          <w:sz w:val="24"/>
          <w:szCs w:val="24"/>
          <w:shd w:val="clear" w:color="auto" w:fill="FFFFFF"/>
          <w:vertAlign w:val="baseline"/>
          <w:lang w:eastAsia="it-IT"/>
        </w:rPr>
        <w:t> </w:t>
      </w:r>
      <w:r>
        <w:rPr>
          <w:rFonts w:asciiTheme="majorHAnsi" w:hAnsiTheme="majorHAnsi" w:cstheme="majorHAnsi"/>
          <w:sz w:val="24"/>
          <w:szCs w:val="24"/>
          <w:vertAlign w:val="baseline"/>
        </w:rPr>
        <w:t>è proseguito con 1,6 milioni di raccolta nel 2022, 2 milioni</w:t>
      </w:r>
      <w:r>
        <w:rPr>
          <w:rFonts w:asciiTheme="majorHAnsi" w:hAnsiTheme="majorHAnsi" w:cstheme="majorHAnsi"/>
          <w:b/>
          <w:bCs/>
          <w:sz w:val="24"/>
          <w:szCs w:val="24"/>
          <w:vertAlign w:val="baseline"/>
        </w:rPr>
        <w:t xml:space="preserve"> </w:t>
      </w:r>
      <w:r>
        <w:rPr>
          <w:rFonts w:asciiTheme="majorHAnsi" w:hAnsiTheme="majorHAnsi" w:cstheme="majorHAnsi"/>
          <w:sz w:val="24"/>
          <w:szCs w:val="24"/>
          <w:vertAlign w:val="baseline"/>
        </w:rPr>
        <w:t>nel 2023 fino all’attuale risultato record di</w:t>
      </w:r>
      <w:r>
        <w:rPr>
          <w:rFonts w:asciiTheme="majorHAnsi" w:hAnsiTheme="majorHAnsi" w:cstheme="majorHAnsi"/>
          <w:b/>
          <w:bCs/>
          <w:sz w:val="24"/>
          <w:szCs w:val="24"/>
          <w:vertAlign w:val="baseline"/>
        </w:rPr>
        <w:t xml:space="preserve"> 2,</w:t>
      </w:r>
      <w:r w:rsidR="009F7298">
        <w:rPr>
          <w:rFonts w:asciiTheme="majorHAnsi" w:hAnsiTheme="majorHAnsi" w:cstheme="majorHAnsi"/>
          <w:b/>
          <w:bCs/>
          <w:sz w:val="24"/>
          <w:szCs w:val="24"/>
          <w:vertAlign w:val="baseline"/>
        </w:rPr>
        <w:t>1</w:t>
      </w:r>
      <w:r>
        <w:rPr>
          <w:rFonts w:asciiTheme="majorHAnsi" w:hAnsiTheme="majorHAnsi" w:cstheme="majorHAnsi"/>
          <w:b/>
          <w:bCs/>
          <w:sz w:val="24"/>
          <w:szCs w:val="24"/>
          <w:vertAlign w:val="baseline"/>
        </w:rPr>
        <w:t xml:space="preserve"> milioni raggiunto quest’anno.</w:t>
      </w:r>
      <w:r>
        <w:rPr>
          <w:rFonts w:asciiTheme="majorHAnsi" w:eastAsia="Arial" w:hAnsiTheme="majorHAnsi" w:cstheme="majorHAnsi"/>
          <w:sz w:val="24"/>
          <w:szCs w:val="24"/>
          <w:vertAlign w:val="baseline"/>
        </w:rPr>
        <w:t xml:space="preserve"> </w:t>
      </w:r>
    </w:p>
    <w:p w14:paraId="1FD180F4" w14:textId="77777777" w:rsidR="002E61FA" w:rsidRDefault="002E61FA" w:rsidP="00944AC1">
      <w:pPr>
        <w:pStyle w:val="Paragrafoelenco"/>
        <w:spacing w:after="0" w:line="240" w:lineRule="auto"/>
        <w:ind w:left="0" w:firstLine="0"/>
        <w:contextualSpacing/>
        <w:jc w:val="both"/>
        <w:textAlignment w:val="auto"/>
        <w:outlineLvl w:val="9"/>
        <w:rPr>
          <w:rFonts w:asciiTheme="majorHAnsi" w:eastAsia="Arial" w:hAnsiTheme="majorHAnsi" w:cstheme="majorHAnsi"/>
          <w:sz w:val="24"/>
          <w:szCs w:val="24"/>
          <w:vertAlign w:val="baseline"/>
        </w:rPr>
      </w:pPr>
    </w:p>
    <w:p w14:paraId="434CD5E0" w14:textId="77777777" w:rsidR="002E61FA" w:rsidRDefault="00944AC1"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eastAsia="Arial" w:hAnsiTheme="majorHAnsi" w:cstheme="majorHAnsi"/>
          <w:sz w:val="24"/>
          <w:szCs w:val="24"/>
          <w:vertAlign w:val="baseline"/>
        </w:rPr>
        <w:t xml:space="preserve">Era il 2021 quando, mentre tutto il mondo dello spettacolo live contava i danni economici derivanti dalla pandemia, la Fondazione Arena di Verona dava vita, insieme a Oniverse e al Pastificio Giovanni Rana, ad una delle più innovative attività di fundraising che il mondo della cultura possa ricordare. </w:t>
      </w:r>
      <w:r>
        <w:rPr>
          <w:rFonts w:asciiTheme="majorHAnsi" w:eastAsia="Garamond" w:hAnsiTheme="majorHAnsi" w:cstheme="majorHAnsi"/>
          <w:b/>
          <w:bCs/>
          <w:i/>
          <w:iCs/>
          <w:sz w:val="24"/>
          <w:szCs w:val="24"/>
          <w:shd w:val="clear" w:color="auto" w:fill="FFFFFF"/>
          <w:vertAlign w:val="baseline"/>
          <w:lang w:eastAsia="it-IT"/>
        </w:rPr>
        <w:t>67 Colonne per l’Arena di Verona</w:t>
      </w:r>
      <w:r>
        <w:rPr>
          <w:rFonts w:asciiTheme="majorHAnsi" w:eastAsia="Garamond" w:hAnsiTheme="majorHAnsi" w:cstheme="majorHAnsi"/>
          <w:sz w:val="24"/>
          <w:szCs w:val="24"/>
          <w:shd w:val="clear" w:color="auto" w:fill="FFFFFF"/>
          <w:vertAlign w:val="baseline"/>
          <w:lang w:eastAsia="it-IT"/>
        </w:rPr>
        <w:t> è uno strumento di </w:t>
      </w:r>
      <w:r>
        <w:rPr>
          <w:rFonts w:asciiTheme="majorHAnsi" w:eastAsia="Garamond" w:hAnsiTheme="majorHAnsi" w:cstheme="majorHAnsi"/>
          <w:i/>
          <w:iCs/>
          <w:sz w:val="24"/>
          <w:szCs w:val="24"/>
          <w:shd w:val="clear" w:color="auto" w:fill="FFFFFF"/>
          <w:vertAlign w:val="baseline"/>
          <w:lang w:eastAsia="it-IT"/>
        </w:rPr>
        <w:t>fundraising e corporate membership</w:t>
      </w:r>
      <w:r>
        <w:rPr>
          <w:rFonts w:asciiTheme="majorHAnsi" w:eastAsia="Garamond" w:hAnsiTheme="majorHAnsi" w:cstheme="majorHAnsi"/>
          <w:sz w:val="24"/>
          <w:szCs w:val="24"/>
          <w:shd w:val="clear" w:color="auto" w:fill="FFFFFF"/>
          <w:vertAlign w:val="baseline"/>
          <w:lang w:eastAsia="it-IT"/>
        </w:rPr>
        <w:t> a sostegno dell’attività culturale ed economica che ha nell’Arena di Verona il suo epicentro, identificato simbolicamente nelle 67 Colonne del terzo anello dell’anfiteatro romano distrutto dal sisma del 1117.</w:t>
      </w:r>
    </w:p>
    <w:p w14:paraId="75B5C5EB" w14:textId="77777777" w:rsidR="002E61FA" w:rsidRDefault="002E61FA" w:rsidP="00944AC1">
      <w:pPr>
        <w:pStyle w:val="Paragrafoelenco"/>
        <w:spacing w:after="0" w:line="240" w:lineRule="auto"/>
        <w:ind w:left="0" w:firstLine="0"/>
        <w:contextualSpacing/>
        <w:jc w:val="both"/>
        <w:textAlignment w:val="auto"/>
        <w:outlineLvl w:val="9"/>
        <w:rPr>
          <w:rFonts w:asciiTheme="majorHAnsi" w:hAnsiTheme="majorHAnsi" w:cstheme="majorHAnsi"/>
          <w:b/>
          <w:bCs/>
          <w:sz w:val="24"/>
          <w:szCs w:val="24"/>
          <w:vertAlign w:val="baseline"/>
        </w:rPr>
      </w:pPr>
    </w:p>
    <w:p w14:paraId="5976B684" w14:textId="77777777" w:rsidR="002E61FA" w:rsidRDefault="00944AC1"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hAnsiTheme="majorHAnsi" w:cstheme="majorHAnsi"/>
          <w:sz w:val="24"/>
          <w:szCs w:val="24"/>
          <w:vertAlign w:val="baseline"/>
        </w:rPr>
        <w:t>Il valore e la qualità del progetto, unitamente alla ricaduta economica sul territorio e sul brand Fondazione Arena, hanno determinato una costanza nelle adesioni che si rinnovano di anno in anno con grande e vicendevole soddisfazione facendo segnare un valore percentuale di turnover inferiore al 10%.</w:t>
      </w:r>
    </w:p>
    <w:p w14:paraId="3A44C064" w14:textId="77777777" w:rsidR="002E61FA" w:rsidRDefault="002E61FA" w:rsidP="00944AC1">
      <w:pPr>
        <w:pStyle w:val="Paragrafoelenco"/>
        <w:spacing w:after="0" w:line="240" w:lineRule="auto"/>
        <w:ind w:left="0" w:firstLine="0"/>
        <w:contextualSpacing/>
        <w:jc w:val="both"/>
        <w:textAlignment w:val="auto"/>
        <w:outlineLvl w:val="9"/>
        <w:rPr>
          <w:rFonts w:asciiTheme="majorHAnsi" w:hAnsiTheme="majorHAnsi" w:cstheme="majorHAnsi"/>
          <w:sz w:val="24"/>
          <w:szCs w:val="24"/>
          <w:vertAlign w:val="baseline"/>
        </w:rPr>
      </w:pPr>
    </w:p>
    <w:p w14:paraId="7A959F61" w14:textId="4A899FD4" w:rsidR="002E61FA" w:rsidRDefault="00944AC1"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hAnsiTheme="majorHAnsi" w:cstheme="majorHAnsi"/>
          <w:sz w:val="24"/>
          <w:szCs w:val="24"/>
          <w:vertAlign w:val="baseline"/>
        </w:rPr>
        <w:lastRenderedPageBreak/>
        <w:t xml:space="preserve">La mission delle </w:t>
      </w:r>
      <w:r>
        <w:rPr>
          <w:rFonts w:asciiTheme="majorHAnsi" w:eastAsia="Garamond" w:hAnsiTheme="majorHAnsi" w:cstheme="majorHAnsi"/>
          <w:b/>
          <w:bCs/>
          <w:sz w:val="24"/>
          <w:szCs w:val="24"/>
          <w:vertAlign w:val="baseline"/>
          <w:lang w:eastAsia="it-IT"/>
        </w:rPr>
        <w:t>67 Colonne per l’Arena di Verona</w:t>
      </w:r>
      <w:r>
        <w:rPr>
          <w:rFonts w:asciiTheme="majorHAnsi" w:eastAsia="Garamond" w:hAnsiTheme="majorHAnsi" w:cstheme="majorHAnsi"/>
          <w:sz w:val="24"/>
          <w:szCs w:val="24"/>
          <w:vertAlign w:val="baseline"/>
          <w:lang w:eastAsia="it-IT"/>
        </w:rPr>
        <w:t xml:space="preserve"> 2024 ambisce a consolidare il ruolo di Fondazione Arena di Verona a testimonial mondiale del </w:t>
      </w:r>
      <w:r>
        <w:rPr>
          <w:rFonts w:asciiTheme="majorHAnsi" w:eastAsia="Garamond" w:hAnsiTheme="majorHAnsi" w:cstheme="majorHAnsi"/>
          <w:b/>
          <w:bCs/>
          <w:sz w:val="24"/>
          <w:szCs w:val="24"/>
          <w:vertAlign w:val="baseline"/>
          <w:lang w:eastAsia="it-IT"/>
        </w:rPr>
        <w:t>Made in Italy</w:t>
      </w:r>
      <w:r>
        <w:rPr>
          <w:rFonts w:asciiTheme="majorHAnsi" w:eastAsia="Garamond" w:hAnsiTheme="majorHAnsi" w:cstheme="majorHAnsi"/>
          <w:sz w:val="24"/>
          <w:szCs w:val="24"/>
          <w:vertAlign w:val="baseline"/>
          <w:lang w:eastAsia="it-IT"/>
        </w:rPr>
        <w:t>, portabandiera di arte e cultura, così come di artigianato e sartoria, come è stato all’ultima Milano Design Week. E ancora, capofila di altre realtà d’eccellenza che la accompagnano durante i tour internazionali che dal 2022 proseguono senza sosta per promuovere il Festival e l’Italia</w:t>
      </w:r>
      <w:r w:rsidR="00EC2A46">
        <w:rPr>
          <w:rFonts w:asciiTheme="majorHAnsi" w:eastAsia="Garamond" w:hAnsiTheme="majorHAnsi" w:cstheme="majorHAnsi"/>
          <w:sz w:val="24"/>
          <w:szCs w:val="24"/>
          <w:vertAlign w:val="baseline"/>
          <w:lang w:eastAsia="it-IT"/>
        </w:rPr>
        <w:t xml:space="preserve"> in ogni angolo del mondo,</w:t>
      </w:r>
      <w:r>
        <w:rPr>
          <w:rFonts w:asciiTheme="majorHAnsi" w:eastAsia="Garamond" w:hAnsiTheme="majorHAnsi" w:cstheme="majorHAnsi"/>
          <w:sz w:val="24"/>
          <w:szCs w:val="24"/>
          <w:vertAlign w:val="baseline"/>
          <w:lang w:eastAsia="it-IT"/>
        </w:rPr>
        <w:t xml:space="preserve"> dalla Corea a New York. </w:t>
      </w:r>
    </w:p>
    <w:p w14:paraId="59105162" w14:textId="77777777" w:rsidR="002E61FA" w:rsidRDefault="002E61FA" w:rsidP="00944AC1">
      <w:pPr>
        <w:pStyle w:val="Paragrafoelenco"/>
        <w:spacing w:after="0" w:line="240" w:lineRule="auto"/>
        <w:ind w:left="0" w:firstLine="0"/>
        <w:contextualSpacing/>
        <w:jc w:val="both"/>
        <w:textAlignment w:val="auto"/>
        <w:outlineLvl w:val="9"/>
        <w:rPr>
          <w:rFonts w:asciiTheme="majorHAnsi" w:eastAsia="Garamond" w:hAnsiTheme="majorHAnsi" w:cstheme="majorHAnsi"/>
          <w:sz w:val="24"/>
          <w:szCs w:val="24"/>
          <w:shd w:val="clear" w:color="auto" w:fill="FFFFFF"/>
          <w:vertAlign w:val="baseline"/>
          <w:lang w:eastAsia="it-IT"/>
        </w:rPr>
      </w:pPr>
    </w:p>
    <w:p w14:paraId="620F1443" w14:textId="77777777" w:rsidR="002E61FA" w:rsidRDefault="00944AC1"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eastAsia="Garamond" w:hAnsiTheme="majorHAnsi" w:cstheme="majorHAnsi"/>
          <w:sz w:val="24"/>
          <w:szCs w:val="24"/>
          <w:shd w:val="clear" w:color="auto" w:fill="FFFFFF"/>
          <w:vertAlign w:val="baseline"/>
          <w:lang w:eastAsia="it-IT"/>
        </w:rPr>
        <w:t xml:space="preserve">Il recente riconoscimento del </w:t>
      </w:r>
      <w:r>
        <w:rPr>
          <w:rFonts w:asciiTheme="majorHAnsi" w:eastAsia="Garamond" w:hAnsiTheme="majorHAnsi" w:cstheme="majorHAnsi"/>
          <w:b/>
          <w:bCs/>
          <w:sz w:val="24"/>
          <w:szCs w:val="24"/>
          <w:shd w:val="clear" w:color="auto" w:fill="FFFFFF"/>
          <w:vertAlign w:val="baseline"/>
          <w:lang w:eastAsia="it-IT"/>
        </w:rPr>
        <w:t>Canto Lirico in Italia</w:t>
      </w:r>
      <w:r>
        <w:rPr>
          <w:rFonts w:asciiTheme="majorHAnsi" w:eastAsia="Garamond" w:hAnsiTheme="majorHAnsi" w:cstheme="majorHAnsi"/>
          <w:sz w:val="24"/>
          <w:szCs w:val="24"/>
          <w:shd w:val="clear" w:color="auto" w:fill="FFFFFF"/>
          <w:vertAlign w:val="baseline"/>
          <w:lang w:eastAsia="it-IT"/>
        </w:rPr>
        <w:t xml:space="preserve"> come </w:t>
      </w:r>
      <w:r>
        <w:rPr>
          <w:rFonts w:asciiTheme="majorHAnsi" w:eastAsia="Garamond" w:hAnsiTheme="majorHAnsi" w:cstheme="majorHAnsi"/>
          <w:b/>
          <w:bCs/>
          <w:sz w:val="24"/>
          <w:szCs w:val="24"/>
          <w:shd w:val="clear" w:color="auto" w:fill="FFFFFF"/>
          <w:vertAlign w:val="baseline"/>
          <w:lang w:eastAsia="it-IT"/>
        </w:rPr>
        <w:t>Patrimonio immateriale dell’Umanità</w:t>
      </w:r>
      <w:r>
        <w:rPr>
          <w:rFonts w:asciiTheme="majorHAnsi" w:eastAsia="Garamond" w:hAnsiTheme="majorHAnsi" w:cstheme="majorHAnsi"/>
          <w:sz w:val="24"/>
          <w:szCs w:val="24"/>
          <w:shd w:val="clear" w:color="auto" w:fill="FFFFFF"/>
          <w:vertAlign w:val="baseline"/>
          <w:lang w:eastAsia="it-IT"/>
        </w:rPr>
        <w:t xml:space="preserve"> da parte dell’</w:t>
      </w:r>
      <w:r>
        <w:rPr>
          <w:rFonts w:asciiTheme="majorHAnsi" w:eastAsia="Garamond" w:hAnsiTheme="majorHAnsi" w:cstheme="majorHAnsi"/>
          <w:b/>
          <w:bCs/>
          <w:sz w:val="24"/>
          <w:szCs w:val="24"/>
          <w:shd w:val="clear" w:color="auto" w:fill="FFFFFF"/>
          <w:vertAlign w:val="baseline"/>
          <w:lang w:eastAsia="it-IT"/>
        </w:rPr>
        <w:t>Unesco</w:t>
      </w:r>
      <w:r>
        <w:rPr>
          <w:rFonts w:asciiTheme="majorHAnsi" w:eastAsia="Garamond" w:hAnsiTheme="majorHAnsi" w:cstheme="majorHAnsi"/>
          <w:sz w:val="24"/>
          <w:szCs w:val="24"/>
          <w:shd w:val="clear" w:color="auto" w:fill="FFFFFF"/>
          <w:vertAlign w:val="baseline"/>
          <w:lang w:eastAsia="it-IT"/>
        </w:rPr>
        <w:t>, che sarà celebrato in una serata speciale in mondovisione il 7 giugno alla presenza delle più alte cariche dello Stato, rappresenta un punto di arrivo e al tempo stesso segna un punto di svolta nell’evoluzione del brand Fondazione Arena di Verona, adesso pronta ad essere, a tutti gli effetti, un’</w:t>
      </w:r>
      <w:r>
        <w:rPr>
          <w:rFonts w:asciiTheme="majorHAnsi" w:eastAsia="Garamond" w:hAnsiTheme="majorHAnsi" w:cstheme="majorHAnsi"/>
          <w:b/>
          <w:bCs/>
          <w:sz w:val="24"/>
          <w:szCs w:val="24"/>
          <w:shd w:val="clear" w:color="auto" w:fill="FFFFFF"/>
          <w:vertAlign w:val="baseline"/>
          <w:lang w:eastAsia="it-IT"/>
        </w:rPr>
        <w:t>eccellenza del Made in Italy</w:t>
      </w:r>
      <w:r>
        <w:rPr>
          <w:rFonts w:asciiTheme="majorHAnsi" w:eastAsia="Garamond" w:hAnsiTheme="majorHAnsi" w:cstheme="majorHAnsi"/>
          <w:sz w:val="24"/>
          <w:szCs w:val="24"/>
          <w:shd w:val="clear" w:color="auto" w:fill="FFFFFF"/>
          <w:vertAlign w:val="baseline"/>
          <w:lang w:eastAsia="it-IT"/>
        </w:rPr>
        <w:t xml:space="preserve"> culturale, economica e sociale.</w:t>
      </w:r>
    </w:p>
    <w:p w14:paraId="77892B3F" w14:textId="77777777" w:rsidR="002E61FA" w:rsidRDefault="002E61FA" w:rsidP="00944AC1">
      <w:pPr>
        <w:pStyle w:val="Paragrafoelenco"/>
        <w:spacing w:after="0" w:line="240" w:lineRule="auto"/>
        <w:ind w:left="0" w:firstLine="0"/>
        <w:contextualSpacing/>
        <w:jc w:val="both"/>
        <w:textAlignment w:val="auto"/>
        <w:outlineLvl w:val="9"/>
        <w:rPr>
          <w:rFonts w:asciiTheme="majorHAnsi" w:eastAsia="Garamond" w:hAnsiTheme="majorHAnsi" w:cstheme="majorHAnsi"/>
          <w:sz w:val="24"/>
          <w:szCs w:val="24"/>
          <w:shd w:val="clear" w:color="auto" w:fill="FFFFFF"/>
          <w:vertAlign w:val="baseline"/>
          <w:lang w:eastAsia="it-IT"/>
        </w:rPr>
      </w:pPr>
    </w:p>
    <w:p w14:paraId="644D1914" w14:textId="77777777" w:rsidR="002E61FA" w:rsidRDefault="00944AC1"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eastAsia="Garamond" w:hAnsiTheme="majorHAnsi" w:cstheme="majorHAnsi"/>
          <w:sz w:val="24"/>
          <w:szCs w:val="24"/>
          <w:shd w:val="clear" w:color="auto" w:fill="FFFFFF"/>
          <w:vertAlign w:val="baseline"/>
          <w:lang w:eastAsia="it-IT"/>
        </w:rPr>
        <w:t xml:space="preserve">Questa prospettiva di evoluzione trova riscontro anche dai numeri che l’Arena di Verona Opera Festival è in grado di generare partendo dall’indotto complessivo stimato in </w:t>
      </w:r>
      <w:r>
        <w:rPr>
          <w:rFonts w:asciiTheme="majorHAnsi" w:eastAsia="Garamond" w:hAnsiTheme="majorHAnsi" w:cstheme="majorHAnsi"/>
          <w:b/>
          <w:bCs/>
          <w:sz w:val="24"/>
          <w:szCs w:val="24"/>
          <w:shd w:val="clear" w:color="auto" w:fill="FFFFFF"/>
          <w:vertAlign w:val="baseline"/>
          <w:lang w:eastAsia="it-IT"/>
        </w:rPr>
        <w:t>450 milioni di euro</w:t>
      </w:r>
      <w:r>
        <w:rPr>
          <w:rFonts w:asciiTheme="majorHAnsi" w:eastAsia="Garamond" w:hAnsiTheme="majorHAnsi" w:cstheme="majorHAnsi"/>
          <w:sz w:val="24"/>
          <w:szCs w:val="24"/>
          <w:shd w:val="clear" w:color="auto" w:fill="FFFFFF"/>
          <w:vertAlign w:val="baseline"/>
          <w:lang w:eastAsia="it-IT"/>
        </w:rPr>
        <w:t xml:space="preserve">, misura del significativo </w:t>
      </w:r>
      <w:r>
        <w:rPr>
          <w:rFonts w:asciiTheme="majorHAnsi" w:eastAsia="Garamond" w:hAnsiTheme="majorHAnsi" w:cstheme="majorHAnsi"/>
          <w:b/>
          <w:bCs/>
          <w:sz w:val="24"/>
          <w:szCs w:val="24"/>
          <w:shd w:val="clear" w:color="auto" w:fill="FFFFFF"/>
          <w:vertAlign w:val="baseline"/>
          <w:lang w:eastAsia="it-IT"/>
        </w:rPr>
        <w:t>impatto economico</w:t>
      </w:r>
      <w:r>
        <w:rPr>
          <w:rFonts w:asciiTheme="majorHAnsi" w:eastAsia="Garamond" w:hAnsiTheme="majorHAnsi" w:cstheme="majorHAnsi"/>
          <w:sz w:val="24"/>
          <w:szCs w:val="24"/>
          <w:shd w:val="clear" w:color="auto" w:fill="FFFFFF"/>
          <w:vertAlign w:val="baseline"/>
          <w:lang w:eastAsia="it-IT"/>
        </w:rPr>
        <w:t xml:space="preserve"> sul territorio. </w:t>
      </w:r>
    </w:p>
    <w:p w14:paraId="7CC80494" w14:textId="77777777" w:rsidR="002E61FA" w:rsidRDefault="00944AC1"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eastAsia="Garamond" w:hAnsiTheme="majorHAnsi" w:cstheme="majorHAnsi"/>
          <w:sz w:val="24"/>
          <w:szCs w:val="24"/>
          <w:shd w:val="clear" w:color="auto" w:fill="FFFFFF"/>
          <w:vertAlign w:val="baseline"/>
          <w:lang w:eastAsia="it-IT"/>
        </w:rPr>
        <w:t xml:space="preserve"> </w:t>
      </w:r>
    </w:p>
    <w:p w14:paraId="2064ACAF" w14:textId="77777777" w:rsidR="002E61FA" w:rsidRDefault="00944AC1" w:rsidP="00944AC1">
      <w:pPr>
        <w:pStyle w:val="Paragrafoelenco"/>
        <w:spacing w:after="0" w:line="240" w:lineRule="auto"/>
        <w:ind w:left="0" w:firstLine="0"/>
        <w:contextualSpacing/>
        <w:jc w:val="both"/>
        <w:textAlignment w:val="auto"/>
        <w:outlineLvl w:val="9"/>
        <w:rPr>
          <w:rFonts w:asciiTheme="majorHAnsi" w:hAnsiTheme="majorHAnsi" w:cstheme="majorHAnsi"/>
          <w:sz w:val="24"/>
          <w:szCs w:val="24"/>
          <w:vertAlign w:val="baseline"/>
        </w:rPr>
      </w:pPr>
      <w:r>
        <w:rPr>
          <w:rFonts w:asciiTheme="majorHAnsi" w:eastAsia="Garamond" w:hAnsiTheme="majorHAnsi" w:cstheme="majorHAnsi"/>
          <w:sz w:val="24"/>
          <w:szCs w:val="24"/>
          <w:shd w:val="clear" w:color="auto" w:fill="FFFFFF"/>
          <w:vertAlign w:val="baseline"/>
          <w:lang w:eastAsia="it-IT"/>
        </w:rPr>
        <w:t xml:space="preserve">Il contributo di </w:t>
      </w:r>
      <w:r>
        <w:rPr>
          <w:rFonts w:asciiTheme="majorHAnsi" w:hAnsiTheme="majorHAnsi" w:cstheme="majorHAnsi"/>
          <w:b/>
          <w:bCs/>
          <w:sz w:val="24"/>
          <w:szCs w:val="24"/>
          <w:vertAlign w:val="baseline"/>
        </w:rPr>
        <w:t xml:space="preserve">Pastificio Rana </w:t>
      </w:r>
      <w:r>
        <w:rPr>
          <w:rFonts w:asciiTheme="majorHAnsi" w:hAnsiTheme="majorHAnsi" w:cstheme="majorHAnsi"/>
          <w:sz w:val="24"/>
          <w:szCs w:val="24"/>
          <w:vertAlign w:val="baseline"/>
        </w:rPr>
        <w:t xml:space="preserve">e </w:t>
      </w:r>
      <w:r>
        <w:rPr>
          <w:rFonts w:asciiTheme="majorHAnsi" w:hAnsiTheme="majorHAnsi" w:cstheme="majorHAnsi"/>
          <w:b/>
          <w:bCs/>
          <w:sz w:val="24"/>
          <w:szCs w:val="24"/>
          <w:vertAlign w:val="baseline"/>
        </w:rPr>
        <w:t>Oniverse</w:t>
      </w:r>
      <w:r>
        <w:rPr>
          <w:rFonts w:asciiTheme="majorHAnsi" w:hAnsiTheme="majorHAnsi" w:cstheme="majorHAnsi"/>
          <w:sz w:val="24"/>
          <w:szCs w:val="24"/>
          <w:vertAlign w:val="baseline"/>
        </w:rPr>
        <w:t xml:space="preserve"> </w:t>
      </w:r>
      <w:r>
        <w:rPr>
          <w:rFonts w:asciiTheme="majorHAnsi" w:eastAsia="Garamond" w:hAnsiTheme="majorHAnsi" w:cstheme="majorHAnsi"/>
          <w:sz w:val="24"/>
          <w:szCs w:val="24"/>
          <w:shd w:val="clear" w:color="auto" w:fill="FFFFFF"/>
          <w:vertAlign w:val="baseline"/>
          <w:lang w:eastAsia="it-IT"/>
        </w:rPr>
        <w:t>è evidente non solo in termini economici ma anche di approccio e di prospettiva imprenditoriale: il loro prestigioso presidio al di fuori dei confini nazionali, nei rispettivi settori in cui sono attivi</w:t>
      </w:r>
      <w:r>
        <w:rPr>
          <w:rFonts w:asciiTheme="majorHAnsi" w:eastAsia="Arial" w:hAnsiTheme="majorHAnsi" w:cstheme="majorHAnsi"/>
          <w:sz w:val="24"/>
          <w:szCs w:val="24"/>
          <w:vertAlign w:val="baseline"/>
        </w:rPr>
        <w:t xml:space="preserve">, ha stimolato la </w:t>
      </w:r>
      <w:r>
        <w:rPr>
          <w:rFonts w:asciiTheme="majorHAnsi" w:hAnsiTheme="majorHAnsi" w:cstheme="majorHAnsi"/>
          <w:sz w:val="24"/>
          <w:szCs w:val="24"/>
          <w:vertAlign w:val="baseline"/>
        </w:rPr>
        <w:t>Fondazione Arena di Verona all’</w:t>
      </w:r>
      <w:r>
        <w:rPr>
          <w:rFonts w:asciiTheme="majorHAnsi" w:hAnsiTheme="majorHAnsi" w:cstheme="majorHAnsi"/>
          <w:b/>
          <w:bCs/>
          <w:sz w:val="24"/>
          <w:szCs w:val="24"/>
          <w:vertAlign w:val="baseline"/>
        </w:rPr>
        <w:t xml:space="preserve">espansione proattiva sul mercato globale </w:t>
      </w:r>
      <w:r>
        <w:rPr>
          <w:rFonts w:asciiTheme="majorHAnsi" w:hAnsiTheme="majorHAnsi" w:cstheme="majorHAnsi"/>
          <w:sz w:val="24"/>
          <w:szCs w:val="24"/>
          <w:vertAlign w:val="baseline"/>
        </w:rPr>
        <w:t>del brand e dei propri prodotti culturali.</w:t>
      </w:r>
    </w:p>
    <w:p w14:paraId="0EF20AD7" w14:textId="77777777" w:rsidR="00F2679B" w:rsidRDefault="00F2679B" w:rsidP="00944AC1">
      <w:pPr>
        <w:pStyle w:val="Paragrafoelenco"/>
        <w:spacing w:after="0" w:line="240" w:lineRule="auto"/>
        <w:ind w:left="0" w:firstLine="0"/>
        <w:contextualSpacing/>
        <w:jc w:val="both"/>
        <w:textAlignment w:val="auto"/>
        <w:outlineLvl w:val="9"/>
        <w:rPr>
          <w:sz w:val="24"/>
          <w:szCs w:val="24"/>
          <w:vertAlign w:val="baseline"/>
        </w:rPr>
      </w:pPr>
    </w:p>
    <w:p w14:paraId="5141866C" w14:textId="77777777" w:rsidR="002E61FA" w:rsidRDefault="00944AC1" w:rsidP="00944AC1">
      <w:pPr>
        <w:pStyle w:val="Paragrafoelenco"/>
        <w:spacing w:after="0" w:line="240" w:lineRule="auto"/>
        <w:ind w:left="0" w:firstLine="0"/>
        <w:contextualSpacing/>
        <w:jc w:val="both"/>
        <w:textAlignment w:val="auto"/>
        <w:outlineLvl w:val="9"/>
        <w:rPr>
          <w:rFonts w:asciiTheme="majorHAnsi" w:hAnsiTheme="majorHAnsi" w:cstheme="majorHAnsi"/>
          <w:sz w:val="24"/>
          <w:szCs w:val="24"/>
          <w:vertAlign w:val="baseline"/>
        </w:rPr>
      </w:pPr>
      <w:r>
        <w:rPr>
          <w:rFonts w:asciiTheme="majorHAnsi" w:eastAsia="Arial" w:hAnsiTheme="majorHAnsi" w:cstheme="majorHAnsi"/>
          <w:sz w:val="24"/>
          <w:szCs w:val="24"/>
          <w:vertAlign w:val="baseline"/>
        </w:rPr>
        <w:t xml:space="preserve">Il </w:t>
      </w:r>
      <w:r>
        <w:rPr>
          <w:rFonts w:asciiTheme="majorHAnsi" w:eastAsia="Garamond" w:hAnsiTheme="majorHAnsi" w:cstheme="majorHAnsi"/>
          <w:sz w:val="24"/>
          <w:szCs w:val="24"/>
          <w:vertAlign w:val="baseline"/>
          <w:lang w:eastAsia="it-IT"/>
        </w:rPr>
        <w:t xml:space="preserve">successo del percorso di internazionalizzazione, iniziato nel 2018 con l’arrivo di </w:t>
      </w:r>
      <w:r>
        <w:rPr>
          <w:rFonts w:asciiTheme="majorHAnsi" w:eastAsia="Garamond" w:hAnsiTheme="majorHAnsi" w:cstheme="majorHAnsi"/>
          <w:b/>
          <w:bCs/>
          <w:sz w:val="24"/>
          <w:szCs w:val="24"/>
          <w:vertAlign w:val="baseline"/>
          <w:lang w:eastAsia="it-IT"/>
        </w:rPr>
        <w:t>Cecilia Gasdia</w:t>
      </w:r>
      <w:r>
        <w:rPr>
          <w:rFonts w:asciiTheme="majorHAnsi" w:eastAsia="Garamond" w:hAnsiTheme="majorHAnsi" w:cstheme="majorHAnsi"/>
          <w:sz w:val="24"/>
          <w:szCs w:val="24"/>
          <w:vertAlign w:val="baseline"/>
          <w:lang w:eastAsia="it-IT"/>
        </w:rPr>
        <w:t xml:space="preserve"> alla guida della Fondazione, è oramai una solida realtà. Portata avanti in termini commerciali e di comunicazione (una quindicina le tappe del tour promozionale 2023-24, tra cui Los Angeles, Tokyo, Seoul, Parigi, Madrid, Sofia, Monaco, Bruxelles, Toronto e Washington)</w:t>
      </w:r>
      <w:r>
        <w:rPr>
          <w:rFonts w:asciiTheme="majorHAnsi" w:eastAsia="Garamond" w:hAnsiTheme="majorHAnsi" w:cstheme="majorHAnsi"/>
          <w:sz w:val="24"/>
          <w:szCs w:val="24"/>
          <w:shd w:val="clear" w:color="auto" w:fill="FFFFFF"/>
          <w:vertAlign w:val="baseline"/>
          <w:lang w:eastAsia="it-IT"/>
        </w:rPr>
        <w:t xml:space="preserve">, l’internazionalizzazione dell’Arena, consolidata negli ultimi 5 anni, ha portato a risultati sbalorditivi: su un totale di oltre </w:t>
      </w:r>
      <w:r>
        <w:rPr>
          <w:rFonts w:asciiTheme="majorHAnsi" w:eastAsia="Garamond" w:hAnsiTheme="majorHAnsi" w:cstheme="majorHAnsi"/>
          <w:b/>
          <w:bCs/>
          <w:sz w:val="24"/>
          <w:szCs w:val="24"/>
          <w:shd w:val="clear" w:color="auto" w:fill="FFFFFF"/>
          <w:vertAlign w:val="baseline"/>
          <w:lang w:eastAsia="it-IT"/>
        </w:rPr>
        <w:t>400 mila spettatori</w:t>
      </w:r>
      <w:r>
        <w:rPr>
          <w:rFonts w:asciiTheme="majorHAnsi" w:eastAsia="Garamond" w:hAnsiTheme="majorHAnsi" w:cstheme="majorHAnsi"/>
          <w:sz w:val="24"/>
          <w:szCs w:val="24"/>
          <w:shd w:val="clear" w:color="auto" w:fill="FFFFFF"/>
          <w:vertAlign w:val="baseline"/>
          <w:lang w:eastAsia="it-IT"/>
        </w:rPr>
        <w:t xml:space="preserve"> ogni anno, sono </w:t>
      </w:r>
      <w:r>
        <w:rPr>
          <w:rFonts w:asciiTheme="majorHAnsi" w:hAnsiTheme="majorHAnsi" w:cstheme="majorHAnsi"/>
          <w:b/>
          <w:bCs/>
          <w:sz w:val="24"/>
          <w:szCs w:val="24"/>
          <w:vertAlign w:val="baseline"/>
        </w:rPr>
        <w:t>230</w:t>
      </w:r>
      <w:r>
        <w:rPr>
          <w:rFonts w:asciiTheme="majorHAnsi" w:hAnsiTheme="majorHAnsi" w:cstheme="majorHAnsi"/>
          <w:sz w:val="24"/>
          <w:szCs w:val="24"/>
          <w:vertAlign w:val="baseline"/>
        </w:rPr>
        <w:t xml:space="preserve"> </w:t>
      </w:r>
      <w:r>
        <w:rPr>
          <w:rFonts w:asciiTheme="majorHAnsi" w:hAnsiTheme="majorHAnsi" w:cstheme="majorHAnsi"/>
          <w:b/>
          <w:bCs/>
          <w:sz w:val="24"/>
          <w:szCs w:val="24"/>
          <w:vertAlign w:val="baseline"/>
        </w:rPr>
        <w:t>mila</w:t>
      </w:r>
      <w:r>
        <w:rPr>
          <w:rFonts w:asciiTheme="majorHAnsi" w:hAnsiTheme="majorHAnsi" w:cstheme="majorHAnsi"/>
          <w:sz w:val="24"/>
          <w:szCs w:val="24"/>
          <w:vertAlign w:val="baseline"/>
        </w:rPr>
        <w:t xml:space="preserve"> quelli che provengono da ben </w:t>
      </w:r>
      <w:r>
        <w:rPr>
          <w:rFonts w:asciiTheme="majorHAnsi" w:hAnsiTheme="majorHAnsi" w:cstheme="majorHAnsi"/>
          <w:b/>
          <w:bCs/>
          <w:sz w:val="24"/>
          <w:szCs w:val="24"/>
          <w:vertAlign w:val="baseline"/>
        </w:rPr>
        <w:t>125 paesi</w:t>
      </w:r>
      <w:r>
        <w:rPr>
          <w:rFonts w:asciiTheme="majorHAnsi" w:hAnsiTheme="majorHAnsi" w:cstheme="majorHAnsi"/>
          <w:sz w:val="24"/>
          <w:szCs w:val="24"/>
          <w:vertAlign w:val="baseline"/>
        </w:rPr>
        <w:t xml:space="preserve">. Il </w:t>
      </w:r>
      <w:r>
        <w:rPr>
          <w:rFonts w:asciiTheme="majorHAnsi" w:hAnsiTheme="majorHAnsi" w:cstheme="majorHAnsi"/>
          <w:b/>
          <w:bCs/>
          <w:sz w:val="24"/>
          <w:szCs w:val="24"/>
          <w:vertAlign w:val="baseline"/>
        </w:rPr>
        <w:t>57,7%</w:t>
      </w:r>
      <w:r>
        <w:rPr>
          <w:rFonts w:asciiTheme="majorHAnsi" w:hAnsiTheme="majorHAnsi" w:cstheme="majorHAnsi"/>
          <w:sz w:val="24"/>
          <w:szCs w:val="24"/>
          <w:vertAlign w:val="baseline"/>
        </w:rPr>
        <w:t xml:space="preserve"> del pubblico dell’Arena arriva dall’estero, da una distanza media di 800 chilometri. </w:t>
      </w:r>
    </w:p>
    <w:p w14:paraId="08C53EAD" w14:textId="77777777" w:rsidR="00F2679B" w:rsidRDefault="00F2679B" w:rsidP="00944AC1">
      <w:pPr>
        <w:pStyle w:val="Paragrafoelenco"/>
        <w:spacing w:after="0" w:line="240" w:lineRule="auto"/>
        <w:ind w:left="0" w:firstLine="0"/>
        <w:contextualSpacing/>
        <w:jc w:val="both"/>
        <w:textAlignment w:val="auto"/>
        <w:outlineLvl w:val="9"/>
        <w:rPr>
          <w:sz w:val="24"/>
          <w:szCs w:val="24"/>
          <w:vertAlign w:val="baseline"/>
        </w:rPr>
      </w:pPr>
    </w:p>
    <w:p w14:paraId="59CEB6B3" w14:textId="77777777" w:rsidR="002E61FA" w:rsidRDefault="00944AC1"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hAnsiTheme="majorHAnsi" w:cstheme="majorHAnsi"/>
          <w:sz w:val="24"/>
          <w:szCs w:val="24"/>
          <w:vertAlign w:val="baseline"/>
        </w:rPr>
        <w:t>E’ inoltre da tenere in considerazione l’importanza e la centralità che gli spettatori riconoscono all’esperienza live in Arena nella pianificazione del proprio viaggio, considerando che i biglietti vengono acquistati in media oltre 80 giorni prima dello spettacolo.</w:t>
      </w:r>
    </w:p>
    <w:p w14:paraId="6A43C638" w14:textId="77777777" w:rsidR="002E61FA" w:rsidRDefault="002E61FA" w:rsidP="00944AC1">
      <w:pPr>
        <w:pStyle w:val="Paragrafoelenco"/>
        <w:spacing w:after="0" w:line="240" w:lineRule="auto"/>
        <w:ind w:left="0" w:firstLine="0"/>
        <w:contextualSpacing/>
        <w:jc w:val="both"/>
        <w:textAlignment w:val="auto"/>
        <w:outlineLvl w:val="9"/>
        <w:rPr>
          <w:rFonts w:asciiTheme="majorHAnsi" w:hAnsiTheme="majorHAnsi" w:cstheme="majorHAnsi"/>
          <w:sz w:val="24"/>
          <w:szCs w:val="24"/>
          <w:vertAlign w:val="baseline"/>
        </w:rPr>
      </w:pPr>
    </w:p>
    <w:p w14:paraId="45184057" w14:textId="77777777" w:rsidR="002E61FA" w:rsidRDefault="00944AC1"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hAnsiTheme="majorHAnsi" w:cstheme="majorHAnsi"/>
          <w:sz w:val="24"/>
          <w:szCs w:val="24"/>
          <w:vertAlign w:val="baseline"/>
        </w:rPr>
        <w:t xml:space="preserve">Questi dati, al di là del mero valore numerico, mettono in luce un aspetto fondamentale: la Fondazione Arena di Verona è </w:t>
      </w:r>
      <w:r>
        <w:rPr>
          <w:rFonts w:asciiTheme="majorHAnsi" w:hAnsiTheme="majorHAnsi" w:cstheme="majorHAnsi"/>
          <w:b/>
          <w:bCs/>
          <w:sz w:val="24"/>
          <w:szCs w:val="24"/>
          <w:vertAlign w:val="baseline"/>
        </w:rPr>
        <w:t>Ambassador dell’Italia nel mondo e motore del turismo nazionale all’interno dei confini,</w:t>
      </w:r>
      <w:r>
        <w:rPr>
          <w:rFonts w:asciiTheme="majorHAnsi" w:hAnsiTheme="majorHAnsi" w:cstheme="majorHAnsi"/>
          <w:sz w:val="24"/>
          <w:szCs w:val="24"/>
          <w:vertAlign w:val="baseline"/>
        </w:rPr>
        <w:t xml:space="preserve"> essendo il nostro un Paese a vocazione turistica. L’Arena di Verona si pone quindi come un’impresa culturale che presidia un particolare settore della cultura, quello dell’opera, che ha nel suo DNA il Made in Italy e trova, nell’Arena di Verona, il principale palcoscenico.</w:t>
      </w:r>
    </w:p>
    <w:p w14:paraId="4E6915F5" w14:textId="77777777" w:rsidR="002E61FA" w:rsidRDefault="002E61FA" w:rsidP="00944AC1">
      <w:pPr>
        <w:pStyle w:val="Paragrafoelenco"/>
        <w:spacing w:after="0" w:line="240" w:lineRule="auto"/>
        <w:ind w:left="0" w:firstLine="0"/>
        <w:contextualSpacing/>
        <w:jc w:val="both"/>
        <w:textAlignment w:val="auto"/>
        <w:outlineLvl w:val="9"/>
        <w:rPr>
          <w:rFonts w:asciiTheme="majorHAnsi" w:hAnsiTheme="majorHAnsi" w:cstheme="majorHAnsi"/>
          <w:sz w:val="24"/>
          <w:szCs w:val="24"/>
          <w:vertAlign w:val="baseline"/>
        </w:rPr>
      </w:pPr>
    </w:p>
    <w:p w14:paraId="37F7CB2F" w14:textId="09FD3397" w:rsidR="00F02C3A" w:rsidRDefault="00F02C3A" w:rsidP="00944AC1">
      <w:pPr>
        <w:pStyle w:val="Paragrafoelenco"/>
        <w:spacing w:after="0" w:line="240" w:lineRule="auto"/>
        <w:ind w:left="0" w:firstLine="0"/>
        <w:contextualSpacing/>
        <w:jc w:val="both"/>
        <w:textAlignment w:val="auto"/>
        <w:outlineLvl w:val="9"/>
        <w:rPr>
          <w:sz w:val="24"/>
          <w:szCs w:val="24"/>
          <w:vertAlign w:val="baseline"/>
        </w:rPr>
      </w:pPr>
      <w:r>
        <w:rPr>
          <w:rFonts w:asciiTheme="majorHAnsi" w:eastAsia="Times New Roman" w:hAnsiTheme="majorHAnsi" w:cstheme="majorHAnsi"/>
          <w:sz w:val="24"/>
          <w:szCs w:val="24"/>
          <w:vertAlign w:val="baseline"/>
        </w:rPr>
        <w:t xml:space="preserve">Occasione per sottolineare gli importanti risultati raggiunti è stata la serata dedicata a </w:t>
      </w:r>
      <w:r w:rsidR="00EC2A46">
        <w:rPr>
          <w:rFonts w:asciiTheme="majorHAnsi" w:eastAsia="Times New Roman" w:hAnsiTheme="majorHAnsi" w:cstheme="majorHAnsi"/>
          <w:sz w:val="24"/>
          <w:szCs w:val="24"/>
          <w:vertAlign w:val="baseline"/>
        </w:rPr>
        <w:t>s</w:t>
      </w:r>
      <w:r>
        <w:rPr>
          <w:rFonts w:asciiTheme="majorHAnsi" w:eastAsia="Times New Roman" w:hAnsiTheme="majorHAnsi" w:cstheme="majorHAnsi"/>
          <w:sz w:val="24"/>
          <w:szCs w:val="24"/>
          <w:vertAlign w:val="baseline"/>
        </w:rPr>
        <w:t xml:space="preserve">ponsor e </w:t>
      </w:r>
      <w:r w:rsidR="00EC2A46">
        <w:rPr>
          <w:rFonts w:asciiTheme="majorHAnsi" w:eastAsia="Times New Roman" w:hAnsiTheme="majorHAnsi" w:cstheme="majorHAnsi"/>
          <w:sz w:val="24"/>
          <w:szCs w:val="24"/>
          <w:vertAlign w:val="baseline"/>
        </w:rPr>
        <w:t>c</w:t>
      </w:r>
      <w:r>
        <w:rPr>
          <w:rFonts w:asciiTheme="majorHAnsi" w:eastAsia="Times New Roman" w:hAnsiTheme="majorHAnsi" w:cstheme="majorHAnsi"/>
          <w:sz w:val="24"/>
          <w:szCs w:val="24"/>
          <w:vertAlign w:val="baseline"/>
        </w:rPr>
        <w:t xml:space="preserve">olonne, che si è tenuta ieri sera in Arena. Presenti il Sottosegretario alla Cultura Gianmarco Mazzi, il </w:t>
      </w:r>
      <w:r w:rsidR="00375958">
        <w:rPr>
          <w:rFonts w:asciiTheme="majorHAnsi" w:eastAsia="Times New Roman" w:hAnsiTheme="majorHAnsi" w:cstheme="majorHAnsi"/>
          <w:sz w:val="24"/>
          <w:szCs w:val="24"/>
          <w:vertAlign w:val="baseline"/>
        </w:rPr>
        <w:t xml:space="preserve">Presidente di Fondazione Arena, Sindaco di Verona, Damiano Tommasi, assieme al </w:t>
      </w:r>
      <w:r>
        <w:rPr>
          <w:rFonts w:asciiTheme="majorHAnsi" w:eastAsia="Times New Roman" w:hAnsiTheme="majorHAnsi" w:cstheme="majorHAnsi"/>
          <w:sz w:val="24"/>
          <w:szCs w:val="24"/>
          <w:vertAlign w:val="baseline"/>
        </w:rPr>
        <w:t>Sovrintendente Cecilia Gasdia</w:t>
      </w:r>
      <w:r w:rsidR="00375958">
        <w:rPr>
          <w:rFonts w:asciiTheme="majorHAnsi" w:eastAsia="Times New Roman" w:hAnsiTheme="majorHAnsi" w:cstheme="majorHAnsi"/>
          <w:sz w:val="24"/>
          <w:szCs w:val="24"/>
          <w:vertAlign w:val="baseline"/>
        </w:rPr>
        <w:t xml:space="preserve"> e</w:t>
      </w:r>
      <w:r>
        <w:rPr>
          <w:rFonts w:asciiTheme="majorHAnsi" w:eastAsia="Times New Roman" w:hAnsiTheme="majorHAnsi" w:cstheme="majorHAnsi"/>
          <w:sz w:val="24"/>
          <w:szCs w:val="24"/>
          <w:vertAlign w:val="baseline"/>
        </w:rPr>
        <w:t xml:space="preserve"> </w:t>
      </w:r>
      <w:r w:rsidR="00375958">
        <w:rPr>
          <w:rFonts w:asciiTheme="majorHAnsi" w:eastAsia="Times New Roman" w:hAnsiTheme="majorHAnsi" w:cstheme="majorHAnsi"/>
          <w:sz w:val="24"/>
          <w:szCs w:val="24"/>
          <w:vertAlign w:val="baseline"/>
        </w:rPr>
        <w:t>a</w:t>
      </w:r>
      <w:r>
        <w:rPr>
          <w:rFonts w:asciiTheme="majorHAnsi" w:eastAsia="Times New Roman" w:hAnsiTheme="majorHAnsi" w:cstheme="majorHAnsi"/>
          <w:sz w:val="24"/>
          <w:szCs w:val="24"/>
          <w:vertAlign w:val="baseline"/>
        </w:rPr>
        <w:t xml:space="preserve">gli imprenditori che hanno fatto grande il progetto. </w:t>
      </w:r>
      <w:r w:rsidR="00375958">
        <w:rPr>
          <w:rFonts w:asciiTheme="majorHAnsi" w:eastAsia="Times New Roman" w:hAnsiTheme="majorHAnsi" w:cstheme="majorHAnsi"/>
          <w:sz w:val="24"/>
          <w:szCs w:val="24"/>
          <w:vertAlign w:val="baseline"/>
        </w:rPr>
        <w:t>Ospite</w:t>
      </w:r>
      <w:r>
        <w:rPr>
          <w:rFonts w:asciiTheme="majorHAnsi" w:eastAsia="Times New Roman" w:hAnsiTheme="majorHAnsi" w:cstheme="majorHAnsi"/>
          <w:sz w:val="24"/>
          <w:szCs w:val="24"/>
          <w:vertAlign w:val="baseline"/>
        </w:rPr>
        <w:t xml:space="preserve"> il filosofo, regista e scrittore Igor Sibaldi.</w:t>
      </w:r>
    </w:p>
    <w:p w14:paraId="0B0E203F" w14:textId="77777777" w:rsidR="00F02C3A" w:rsidRDefault="00F02C3A" w:rsidP="00944AC1">
      <w:pPr>
        <w:pStyle w:val="Paragrafoelenco"/>
        <w:spacing w:after="0" w:line="240" w:lineRule="auto"/>
        <w:ind w:left="0" w:firstLine="0"/>
        <w:contextualSpacing/>
        <w:jc w:val="both"/>
        <w:textAlignment w:val="auto"/>
        <w:outlineLvl w:val="9"/>
        <w:rPr>
          <w:rFonts w:asciiTheme="majorHAnsi" w:hAnsiTheme="majorHAnsi" w:cstheme="majorHAnsi"/>
          <w:sz w:val="24"/>
          <w:szCs w:val="24"/>
          <w:vertAlign w:val="baseline"/>
        </w:rPr>
      </w:pPr>
    </w:p>
    <w:p w14:paraId="307C355E" w14:textId="77777777" w:rsidR="002E61FA" w:rsidRDefault="002E61FA" w:rsidP="00944AC1">
      <w:pPr>
        <w:tabs>
          <w:tab w:val="left" w:pos="7230"/>
        </w:tabs>
        <w:spacing w:line="240" w:lineRule="auto"/>
        <w:ind w:left="0" w:right="284" w:hanging="2"/>
        <w:jc w:val="both"/>
        <w:rPr>
          <w:rFonts w:asciiTheme="majorHAnsi" w:eastAsia="Arial" w:hAnsiTheme="majorHAnsi" w:cstheme="majorHAnsi"/>
          <w:vertAlign w:val="baseline"/>
        </w:rPr>
      </w:pPr>
    </w:p>
    <w:p w14:paraId="583788EE" w14:textId="37D4F1F3" w:rsidR="00205D82" w:rsidRDefault="00205D82" w:rsidP="00944AC1">
      <w:pPr>
        <w:tabs>
          <w:tab w:val="left" w:pos="7230"/>
        </w:tabs>
        <w:spacing w:line="240" w:lineRule="auto"/>
        <w:ind w:left="0" w:right="284" w:hanging="2"/>
        <w:jc w:val="both"/>
        <w:rPr>
          <w:rFonts w:asciiTheme="majorHAnsi" w:eastAsia="Arial" w:hAnsiTheme="majorHAnsi" w:cstheme="majorHAnsi"/>
          <w:b/>
          <w:vertAlign w:val="baseline"/>
        </w:rPr>
      </w:pPr>
      <w:r>
        <w:rPr>
          <w:rFonts w:asciiTheme="majorHAnsi" w:eastAsia="Arial" w:hAnsiTheme="majorHAnsi" w:cstheme="majorHAnsi"/>
          <w:b/>
          <w:vertAlign w:val="baseline"/>
        </w:rPr>
        <w:t xml:space="preserve">Damiano Tommasi, Sindaco di Verona e Presidente di Fondazione Arena </w:t>
      </w:r>
    </w:p>
    <w:p w14:paraId="49C8694C" w14:textId="10DB25B3" w:rsidR="00205D82" w:rsidRPr="00205D82" w:rsidRDefault="00205D82" w:rsidP="00944AC1">
      <w:pPr>
        <w:tabs>
          <w:tab w:val="left" w:pos="7230"/>
        </w:tabs>
        <w:spacing w:line="240" w:lineRule="auto"/>
        <w:ind w:left="0" w:right="284" w:hanging="2"/>
        <w:jc w:val="both"/>
        <w:rPr>
          <w:rFonts w:asciiTheme="majorHAnsi" w:eastAsia="Arial Unicode MS" w:hAnsiTheme="majorHAnsi" w:cstheme="majorHAnsi"/>
          <w:i/>
          <w:iCs/>
          <w:vertAlign w:val="baseline"/>
          <w:lang w:eastAsia="ar-SA"/>
        </w:rPr>
      </w:pPr>
      <w:r w:rsidRPr="00205D82">
        <w:rPr>
          <w:rFonts w:asciiTheme="majorHAnsi" w:eastAsia="Arial Unicode MS" w:hAnsiTheme="majorHAnsi" w:cstheme="majorHAnsi"/>
          <w:i/>
          <w:iCs/>
          <w:vertAlign w:val="baseline"/>
          <w:lang w:eastAsia="ar-SA"/>
        </w:rPr>
        <w:t>"Grazie per quello che fate. È un orgoglio pensare che ci siano tante aziende del territorio che si riconoscono nell'</w:t>
      </w:r>
      <w:r w:rsidR="00415FE8">
        <w:rPr>
          <w:rFonts w:asciiTheme="majorHAnsi" w:eastAsia="Arial Unicode MS" w:hAnsiTheme="majorHAnsi" w:cstheme="majorHAnsi"/>
          <w:i/>
          <w:iCs/>
          <w:vertAlign w:val="baseline"/>
          <w:lang w:eastAsia="ar-SA"/>
        </w:rPr>
        <w:t>O</w:t>
      </w:r>
      <w:r w:rsidRPr="00205D82">
        <w:rPr>
          <w:rFonts w:asciiTheme="majorHAnsi" w:eastAsia="Arial Unicode MS" w:hAnsiTheme="majorHAnsi" w:cstheme="majorHAnsi"/>
          <w:i/>
          <w:iCs/>
          <w:vertAlign w:val="baseline"/>
          <w:lang w:eastAsia="ar-SA"/>
        </w:rPr>
        <w:t>pera Festival, mettendosi in gioco e facendo rete per un progetto universale. L’Arena è esperienza e le esperienze vanno vissute. Un patrimonio che ci impone una doppia responsabilità, di preservarlo e di promuoverlo. Quest’anno inizia il nuovo secolo dell’opera lirica in Arena. E Verona sta assumendo una centralità unica. Poche settimane fa Papa Francesco con l'Arena di Pace. E tra qualche anno le Olimpiadi del 2026. Questi eventi ci fanno sognare in grande, in una dimensione internazionale e ci rappresentano nel mondo".</w:t>
      </w:r>
    </w:p>
    <w:p w14:paraId="6A6076FF" w14:textId="77777777" w:rsidR="00205D82" w:rsidRDefault="00205D82" w:rsidP="00944AC1">
      <w:pPr>
        <w:tabs>
          <w:tab w:val="left" w:pos="7230"/>
        </w:tabs>
        <w:spacing w:line="240" w:lineRule="auto"/>
        <w:ind w:left="0" w:right="284" w:hanging="2"/>
        <w:jc w:val="both"/>
        <w:rPr>
          <w:rFonts w:asciiTheme="majorHAnsi" w:eastAsia="Arial" w:hAnsiTheme="majorHAnsi" w:cstheme="majorHAnsi"/>
          <w:b/>
          <w:vertAlign w:val="baseline"/>
        </w:rPr>
      </w:pPr>
    </w:p>
    <w:p w14:paraId="1F95AE5A" w14:textId="73963EAA" w:rsidR="002E61FA" w:rsidRDefault="00205D82" w:rsidP="00944AC1">
      <w:pPr>
        <w:tabs>
          <w:tab w:val="left" w:pos="7230"/>
        </w:tabs>
        <w:spacing w:line="240" w:lineRule="auto"/>
        <w:ind w:left="0" w:right="284" w:hanging="2"/>
        <w:jc w:val="both"/>
        <w:rPr>
          <w:rFonts w:ascii="Calibri" w:hAnsi="Calibri"/>
          <w:vertAlign w:val="baseline"/>
        </w:rPr>
      </w:pPr>
      <w:r>
        <w:rPr>
          <w:rFonts w:asciiTheme="majorHAnsi" w:eastAsia="Arial" w:hAnsiTheme="majorHAnsi" w:cstheme="majorHAnsi"/>
          <w:b/>
          <w:vertAlign w:val="baseline"/>
        </w:rPr>
        <w:t xml:space="preserve">Cecilia Gasdia, </w:t>
      </w:r>
      <w:r w:rsidR="00944AC1">
        <w:rPr>
          <w:rFonts w:asciiTheme="majorHAnsi" w:eastAsia="Arial" w:hAnsiTheme="majorHAnsi" w:cstheme="majorHAnsi"/>
          <w:b/>
          <w:vertAlign w:val="baseline"/>
        </w:rPr>
        <w:t xml:space="preserve">Sovrintendente di Fondazione Arena </w:t>
      </w:r>
    </w:p>
    <w:p w14:paraId="78870293" w14:textId="7081F51A" w:rsidR="002E61FA" w:rsidRPr="00561968" w:rsidRDefault="00561968" w:rsidP="00944AC1">
      <w:pPr>
        <w:tabs>
          <w:tab w:val="left" w:pos="7230"/>
        </w:tabs>
        <w:spacing w:line="240" w:lineRule="auto"/>
        <w:ind w:left="0" w:right="285" w:hanging="2"/>
        <w:jc w:val="both"/>
        <w:rPr>
          <w:rFonts w:asciiTheme="majorHAnsi" w:eastAsia="Arial Unicode MS" w:hAnsiTheme="majorHAnsi" w:cstheme="majorHAnsi"/>
          <w:i/>
          <w:iCs/>
          <w:vertAlign w:val="baseline"/>
          <w:lang w:eastAsia="ar-SA"/>
        </w:rPr>
      </w:pPr>
      <w:r w:rsidRPr="00561968">
        <w:rPr>
          <w:rFonts w:asciiTheme="majorHAnsi" w:eastAsia="Arial Unicode MS" w:hAnsiTheme="majorHAnsi" w:cstheme="majorHAnsi"/>
          <w:i/>
          <w:iCs/>
          <w:vertAlign w:val="baseline"/>
          <w:lang w:eastAsia="ar-SA"/>
        </w:rPr>
        <w:t>“Il più grande teatro all’aperto del mondo vive grazie ad ognuno di voi, al contributo di finanziatori, sostenitori e lavoratori. Con questa forte consapevolezza siamo pronti a dare il via al nuovo secolo dell’Arena Opera Festival e ad una stagione ricca di celebrazioni e grandi anniversari. La platea di aziende che ci sostiene è testimonianza della forza e della fiducia che il marchio Arena di Verona vanta a livello nazionale e internazionale. Proprio per questo, come hanno fatto quattro anni fa i fondatori delle 67 Colonne Gian Luca Rana e Sandro Veronesi, accettando questa incredibile sfida, vorremmo segnare un nuovo traguardo e far sì che Fondazione Arena si affermi nel mondo come ambasciatrice dell’eccellenza del Made in Italy. In primis per l’arte, la musica e la cultura, nostra principale missione, ma anche per l’artigianato e per le aziende che l’accompagnano in questo nuovo percorso”.</w:t>
      </w:r>
    </w:p>
    <w:p w14:paraId="7A9E7536" w14:textId="77777777" w:rsidR="00561968" w:rsidRDefault="00561968" w:rsidP="00944AC1">
      <w:pPr>
        <w:tabs>
          <w:tab w:val="left" w:pos="7230"/>
        </w:tabs>
        <w:spacing w:line="240" w:lineRule="auto"/>
        <w:ind w:left="0" w:right="285" w:hanging="2"/>
        <w:jc w:val="both"/>
        <w:rPr>
          <w:rFonts w:asciiTheme="majorHAnsi" w:eastAsia="Arial" w:hAnsiTheme="majorHAnsi" w:cstheme="majorHAnsi"/>
          <w:vertAlign w:val="baseline"/>
        </w:rPr>
      </w:pPr>
    </w:p>
    <w:p w14:paraId="7570CC96" w14:textId="46BEEFFA" w:rsidR="001A76CC" w:rsidRDefault="001A76CC" w:rsidP="00944AC1">
      <w:pPr>
        <w:tabs>
          <w:tab w:val="left" w:pos="7230"/>
        </w:tabs>
        <w:spacing w:line="240" w:lineRule="auto"/>
        <w:ind w:left="0" w:right="285" w:hanging="2"/>
        <w:jc w:val="both"/>
        <w:rPr>
          <w:rFonts w:asciiTheme="majorHAnsi" w:eastAsia="Arial" w:hAnsiTheme="majorHAnsi" w:cstheme="majorHAnsi"/>
          <w:b/>
          <w:vertAlign w:val="baseline"/>
        </w:rPr>
      </w:pPr>
      <w:r w:rsidRPr="001A76CC">
        <w:rPr>
          <w:rFonts w:asciiTheme="majorHAnsi" w:eastAsia="Arial" w:hAnsiTheme="majorHAnsi" w:cstheme="majorHAnsi"/>
          <w:b/>
          <w:vertAlign w:val="baseline"/>
        </w:rPr>
        <w:t>Gianmarco Mazzi, Sottosegretario alla Cultura</w:t>
      </w:r>
    </w:p>
    <w:p w14:paraId="4A41DE31" w14:textId="264FBC3A" w:rsidR="001A76CC" w:rsidRPr="001A76CC" w:rsidRDefault="001A76CC" w:rsidP="00944AC1">
      <w:pPr>
        <w:tabs>
          <w:tab w:val="left" w:pos="7230"/>
        </w:tabs>
        <w:spacing w:line="240" w:lineRule="auto"/>
        <w:ind w:left="0" w:right="285" w:hanging="2"/>
        <w:jc w:val="both"/>
        <w:rPr>
          <w:rFonts w:asciiTheme="majorHAnsi" w:eastAsia="Arial Unicode MS" w:hAnsiTheme="majorHAnsi" w:cstheme="majorHAnsi"/>
          <w:i/>
          <w:iCs/>
          <w:vertAlign w:val="baseline"/>
          <w:lang w:eastAsia="ar-SA"/>
        </w:rPr>
      </w:pPr>
      <w:r w:rsidRPr="001A76CC">
        <w:rPr>
          <w:rFonts w:asciiTheme="majorHAnsi" w:eastAsia="Arial Unicode MS" w:hAnsiTheme="majorHAnsi" w:cstheme="majorHAnsi"/>
          <w:i/>
          <w:iCs/>
          <w:vertAlign w:val="baseline"/>
          <w:lang w:eastAsia="ar-SA"/>
        </w:rPr>
        <w:t xml:space="preserve">"Questo progetto è un modello a cui spero altre Fondazioni si ispirino. L'Art Bonus è uno strumento fondamentale per attrarre le imprese e per creare collaborazione tra pubblico e privato. Il Festival quest'anno si aprirà con una serata che il Ministero ha voluto per festeggiare l'opera, orgoglio italiano, patrimonio dell'umanità. L’opera ha una grande importanza, culturale, artistica, è uno strumento di diffusione della lingua italiana ed è una straordinaria macchina di spettacolo nata prima dell’era tecnologica che, grazie al talento di chi ci lavora, continua a creare passione nel pubblico. Ecco </w:t>
      </w:r>
      <w:r w:rsidRPr="001A76CC">
        <w:rPr>
          <w:rFonts w:asciiTheme="majorHAnsi" w:eastAsia="Arial Unicode MS" w:hAnsiTheme="majorHAnsi" w:cstheme="majorHAnsi"/>
          <w:i/>
          <w:iCs/>
          <w:vertAlign w:val="baseline"/>
          <w:lang w:eastAsia="ar-SA"/>
        </w:rPr>
        <w:t>perché</w:t>
      </w:r>
      <w:r>
        <w:rPr>
          <w:rFonts w:asciiTheme="majorHAnsi" w:eastAsia="Arial Unicode MS" w:hAnsiTheme="majorHAnsi" w:cstheme="majorHAnsi"/>
          <w:i/>
          <w:iCs/>
          <w:vertAlign w:val="baseline"/>
          <w:lang w:eastAsia="ar-SA"/>
        </w:rPr>
        <w:t xml:space="preserve"> </w:t>
      </w:r>
      <w:r w:rsidRPr="001A76CC">
        <w:rPr>
          <w:rFonts w:asciiTheme="majorHAnsi" w:eastAsia="Arial Unicode MS" w:hAnsiTheme="majorHAnsi" w:cstheme="majorHAnsi"/>
          <w:i/>
          <w:iCs/>
          <w:vertAlign w:val="baseline"/>
          <w:lang w:eastAsia="ar-SA"/>
        </w:rPr>
        <w:t>abbiamo invitato i membri della commissione Unesco, così come ambasciatori da tutte le parti del mondo. Sarà una serata indimenticabile, l'occasione di mostrare al mondo un’eccellenza che ci rappresenta a livello internazionale".</w:t>
      </w:r>
    </w:p>
    <w:p w14:paraId="1BE6C36E" w14:textId="77777777" w:rsidR="001A76CC" w:rsidRDefault="001A76CC" w:rsidP="00944AC1">
      <w:pPr>
        <w:tabs>
          <w:tab w:val="left" w:pos="7230"/>
        </w:tabs>
        <w:spacing w:line="240" w:lineRule="auto"/>
        <w:ind w:left="0" w:right="285" w:hanging="2"/>
        <w:jc w:val="both"/>
        <w:rPr>
          <w:rFonts w:asciiTheme="majorHAnsi" w:eastAsia="Arial" w:hAnsiTheme="majorHAnsi" w:cstheme="majorHAnsi"/>
          <w:vertAlign w:val="baseline"/>
        </w:rPr>
      </w:pPr>
    </w:p>
    <w:p w14:paraId="20595249" w14:textId="77777777" w:rsidR="00F3006A" w:rsidRPr="00F3006A" w:rsidRDefault="00F3006A" w:rsidP="00944AC1">
      <w:pPr>
        <w:tabs>
          <w:tab w:val="left" w:pos="7230"/>
        </w:tabs>
        <w:spacing w:line="240" w:lineRule="auto"/>
        <w:ind w:left="2" w:right="284" w:hanging="2"/>
        <w:jc w:val="both"/>
        <w:rPr>
          <w:rFonts w:asciiTheme="majorHAnsi" w:eastAsia="Arial" w:hAnsiTheme="majorHAnsi" w:cstheme="majorHAnsi"/>
          <w:vertAlign w:val="baseline"/>
        </w:rPr>
      </w:pPr>
      <w:r w:rsidRPr="00F3006A">
        <w:rPr>
          <w:rFonts w:asciiTheme="majorHAnsi" w:eastAsia="Arial" w:hAnsiTheme="majorHAnsi" w:cstheme="majorHAnsi"/>
          <w:b/>
          <w:vertAlign w:val="baseline"/>
        </w:rPr>
        <w:t>Gian Luca Rana</w:t>
      </w:r>
      <w:r w:rsidRPr="00F3006A">
        <w:rPr>
          <w:rFonts w:asciiTheme="majorHAnsi" w:eastAsia="Arial" w:hAnsiTheme="majorHAnsi" w:cstheme="majorHAnsi"/>
          <w:vertAlign w:val="baseline"/>
        </w:rPr>
        <w:t xml:space="preserve">, </w:t>
      </w:r>
      <w:r w:rsidRPr="00F3006A">
        <w:rPr>
          <w:rFonts w:asciiTheme="majorHAnsi" w:eastAsia="Arial" w:hAnsiTheme="majorHAnsi" w:cstheme="majorHAnsi"/>
          <w:b/>
          <w:vertAlign w:val="baseline"/>
        </w:rPr>
        <w:t>CEO Pastificio Rana</w:t>
      </w:r>
      <w:r w:rsidRPr="00F3006A">
        <w:rPr>
          <w:rFonts w:asciiTheme="majorHAnsi" w:eastAsia="Arial" w:hAnsiTheme="majorHAnsi" w:cstheme="majorHAnsi"/>
          <w:vertAlign w:val="baseline"/>
        </w:rPr>
        <w:t xml:space="preserve"> </w:t>
      </w:r>
    </w:p>
    <w:p w14:paraId="7A4AA572" w14:textId="10222213" w:rsidR="00F3006A" w:rsidRPr="00205D82" w:rsidRDefault="00F3006A" w:rsidP="00944AC1">
      <w:pPr>
        <w:tabs>
          <w:tab w:val="left" w:pos="7230"/>
        </w:tabs>
        <w:spacing w:line="240" w:lineRule="auto"/>
        <w:ind w:left="2" w:right="282" w:hanging="2"/>
        <w:jc w:val="both"/>
        <w:rPr>
          <w:rFonts w:asciiTheme="majorHAnsi" w:hAnsiTheme="majorHAnsi" w:cstheme="majorHAnsi"/>
          <w:i/>
          <w:iCs/>
          <w:color w:val="000000"/>
          <w:shd w:val="clear" w:color="auto" w:fill="FFFFFF"/>
          <w:vertAlign w:val="baseline"/>
        </w:rPr>
      </w:pPr>
      <w:r w:rsidRPr="00205D82">
        <w:rPr>
          <w:rFonts w:asciiTheme="majorHAnsi" w:hAnsiTheme="majorHAnsi" w:cstheme="majorHAnsi"/>
          <w:i/>
          <w:iCs/>
          <w:color w:val="000000"/>
          <w:shd w:val="clear" w:color="auto" w:fill="FFFFFF"/>
          <w:vertAlign w:val="baseline"/>
        </w:rPr>
        <w:t xml:space="preserve">"Sono estremamente orgoglioso di sostenere per il quarto anno consecutivo il progetto 67 Colonne a favore della Fondazione Arena. È un’iniziativa in cui ho creduto sin dall’inizio e di cui vedo frutti straordinari: grazie al supporto di tutti noi imprenditori, la Fondazione Arena ha arricchito la varietà delle proprie proposte artistiche, attirando così un pubblico ancora più ampio. Essere capaci di coinvolgere tante più persone non solo in Italia, ma anche oltre i confini nazionali, significa riportare l'Arena di Verona al centro dell’offerta culturale ed artistica internazionale, rinnovando il suo autentico splendore e promuovendo il suo ruolo di primaria eccellenza italiana nel mondo.  Per me è una gioia immensa e un onore indescrivibile poter celebrare, in questa cornice unica, il canto lirico come Patrimonio immateriale dell’Umanità riconosciuto dall’Unesco. Credo profondamente nel legame indissolubile tra imprenditoria, cultura e arte. Per questo motivo, sento la profonda responsabilità e il privilegio di supportare progetti come questo, che </w:t>
      </w:r>
      <w:r w:rsidRPr="00205D82">
        <w:rPr>
          <w:rFonts w:asciiTheme="majorHAnsi" w:hAnsiTheme="majorHAnsi" w:cstheme="majorHAnsi"/>
          <w:i/>
          <w:iCs/>
          <w:color w:val="000000"/>
          <w:shd w:val="clear" w:color="auto" w:fill="FFFFFF"/>
          <w:vertAlign w:val="baseline"/>
        </w:rPr>
        <w:lastRenderedPageBreak/>
        <w:t>mirano a rendere l’immenso patrimonio culturale italiano sempre più protagonista. Il nostro paese è capace di ispirare in modo insuperabile tutti coloro che desiderano nutrire il proprio spirito attraverso la bellezza e la cultura".</w:t>
      </w:r>
    </w:p>
    <w:p w14:paraId="1CB9F097" w14:textId="77777777" w:rsidR="00F3006A" w:rsidRPr="00205D82" w:rsidRDefault="00F3006A" w:rsidP="00944AC1">
      <w:pPr>
        <w:tabs>
          <w:tab w:val="left" w:pos="7230"/>
        </w:tabs>
        <w:spacing w:line="240" w:lineRule="auto"/>
        <w:ind w:left="2" w:right="282" w:hanging="2"/>
        <w:jc w:val="both"/>
        <w:rPr>
          <w:rFonts w:asciiTheme="majorHAnsi" w:hAnsiTheme="majorHAnsi" w:cstheme="majorHAnsi"/>
          <w:i/>
          <w:iCs/>
          <w:color w:val="000000"/>
          <w:shd w:val="clear" w:color="auto" w:fill="FFFFFF"/>
          <w:vertAlign w:val="baseline"/>
        </w:rPr>
      </w:pPr>
    </w:p>
    <w:p w14:paraId="1BCDA8F2" w14:textId="77777777" w:rsidR="00F3006A" w:rsidRPr="00F3006A" w:rsidRDefault="00F3006A" w:rsidP="00944AC1">
      <w:pPr>
        <w:tabs>
          <w:tab w:val="left" w:pos="7230"/>
        </w:tabs>
        <w:spacing w:line="240" w:lineRule="auto"/>
        <w:ind w:left="2" w:right="284" w:hanging="2"/>
        <w:jc w:val="both"/>
        <w:rPr>
          <w:rFonts w:asciiTheme="majorHAnsi" w:eastAsia="Arial" w:hAnsiTheme="majorHAnsi" w:cstheme="majorHAnsi"/>
          <w:b/>
          <w:vertAlign w:val="baseline"/>
        </w:rPr>
      </w:pPr>
      <w:r w:rsidRPr="00F3006A">
        <w:rPr>
          <w:rFonts w:asciiTheme="majorHAnsi" w:eastAsia="Arial" w:hAnsiTheme="majorHAnsi" w:cstheme="majorHAnsi"/>
          <w:b/>
          <w:vertAlign w:val="baseline"/>
        </w:rPr>
        <w:t xml:space="preserve">Sandro Veronesi, Presidente e Fondatore Oniverse </w:t>
      </w:r>
    </w:p>
    <w:p w14:paraId="11041E28" w14:textId="452CB5C2" w:rsidR="00F3006A" w:rsidRPr="00F3006A" w:rsidRDefault="00F3006A" w:rsidP="00944AC1">
      <w:pPr>
        <w:spacing w:line="240" w:lineRule="auto"/>
        <w:ind w:left="2" w:hanging="2"/>
        <w:jc w:val="both"/>
        <w:rPr>
          <w:rFonts w:asciiTheme="majorHAnsi" w:eastAsia="Arial" w:hAnsiTheme="majorHAnsi" w:cstheme="majorHAnsi"/>
          <w:b/>
          <w:sz w:val="22"/>
          <w:szCs w:val="22"/>
          <w:vertAlign w:val="baseline"/>
        </w:rPr>
      </w:pPr>
      <w:r w:rsidRPr="00205D82">
        <w:rPr>
          <w:rFonts w:asciiTheme="majorHAnsi" w:hAnsiTheme="majorHAnsi" w:cstheme="majorHAnsi"/>
          <w:i/>
          <w:iCs/>
          <w:color w:val="000000"/>
          <w:shd w:val="clear" w:color="auto" w:fill="FFFFFF"/>
          <w:vertAlign w:val="baseline"/>
        </w:rPr>
        <w:t xml:space="preserve">“La salvaguardia dell’Arena - istituzione culturale d'eccellenza - contribuisce in modo concreto al posizionamento internazionale e al sostegno della città. </w:t>
      </w:r>
      <w:proofErr w:type="spellStart"/>
      <w:r w:rsidRPr="00205D82">
        <w:rPr>
          <w:rFonts w:asciiTheme="majorHAnsi" w:hAnsiTheme="majorHAnsi" w:cstheme="majorHAnsi"/>
          <w:i/>
          <w:iCs/>
          <w:color w:val="000000"/>
          <w:shd w:val="clear" w:color="auto" w:fill="FFFFFF"/>
          <w:vertAlign w:val="baseline"/>
        </w:rPr>
        <w:t>Oniverse</w:t>
      </w:r>
      <w:proofErr w:type="spellEnd"/>
      <w:r w:rsidRPr="00205D82">
        <w:rPr>
          <w:rFonts w:asciiTheme="majorHAnsi" w:hAnsiTheme="majorHAnsi" w:cstheme="majorHAnsi"/>
          <w:i/>
          <w:iCs/>
          <w:color w:val="000000"/>
          <w:shd w:val="clear" w:color="auto" w:fill="FFFFFF"/>
          <w:vertAlign w:val="baseline"/>
        </w:rPr>
        <w:t xml:space="preserve"> è da sempre in prima linea per questo obiettivo, insieme alla Fondazione Arena - che supporta da quasi vent’anni - e fin dall’inizio del progetto 67 Colonne. La riconferma di questa iniziativa è infatti l’importante testimonianza di come le aziende siano sempre più vicine al sostegno dell’Arte Italiana e del Canto Lirico, ora Patrimonio immateriale dell’Umanità riconosciuto dall’UNESCO, in percorsi di sostenibilità che diventano ponti concreti per il domani: conservare e poter tramandare il territorio alle nuove generazioni sarà il valore aggiunto del futuro”.</w:t>
      </w:r>
    </w:p>
    <w:p w14:paraId="6B13A605" w14:textId="77777777" w:rsidR="002E61FA" w:rsidRDefault="002E61FA" w:rsidP="00944AC1">
      <w:pPr>
        <w:spacing w:line="240" w:lineRule="auto"/>
        <w:ind w:left="0" w:hanging="2"/>
        <w:jc w:val="both"/>
        <w:rPr>
          <w:rFonts w:asciiTheme="majorHAnsi" w:eastAsia="Arial Unicode MS" w:hAnsiTheme="majorHAnsi" w:cstheme="majorHAnsi"/>
          <w:i/>
          <w:iCs/>
          <w:vertAlign w:val="baseline"/>
          <w:lang w:eastAsia="ar-SA"/>
        </w:rPr>
      </w:pPr>
    </w:p>
    <w:p w14:paraId="5CC205BC" w14:textId="0B8C3DD0" w:rsidR="00F3006A" w:rsidRDefault="00F3006A" w:rsidP="00944AC1">
      <w:pPr>
        <w:spacing w:line="240" w:lineRule="auto"/>
        <w:ind w:left="0" w:hanging="2"/>
        <w:jc w:val="both"/>
        <w:rPr>
          <w:rFonts w:asciiTheme="majorHAnsi" w:eastAsia="Arial Unicode MS" w:hAnsiTheme="majorHAnsi" w:cstheme="majorHAnsi"/>
          <w:b/>
          <w:bCs/>
          <w:vertAlign w:val="baseline"/>
          <w:lang w:eastAsia="ar-SA"/>
        </w:rPr>
      </w:pPr>
      <w:r w:rsidRPr="00F3006A">
        <w:rPr>
          <w:rFonts w:asciiTheme="majorHAnsi" w:eastAsia="Arial Unicode MS" w:hAnsiTheme="majorHAnsi" w:cstheme="majorHAnsi"/>
          <w:b/>
          <w:bCs/>
          <w:vertAlign w:val="baseline"/>
          <w:lang w:eastAsia="ar-SA"/>
        </w:rPr>
        <w:t>Andrea Pietro Faltracco, Direttore Generale del Gruppo editoriale Athesis</w:t>
      </w:r>
    </w:p>
    <w:p w14:paraId="11205571" w14:textId="313F1980" w:rsidR="00F3006A" w:rsidRPr="00F3006A" w:rsidRDefault="00F3006A" w:rsidP="00944AC1">
      <w:pPr>
        <w:spacing w:line="240" w:lineRule="auto"/>
        <w:ind w:left="0" w:hanging="2"/>
        <w:jc w:val="both"/>
        <w:rPr>
          <w:rFonts w:asciiTheme="majorHAnsi" w:eastAsia="Arial Unicode MS" w:hAnsiTheme="majorHAnsi" w:cstheme="majorHAnsi"/>
          <w:b/>
          <w:bCs/>
          <w:vertAlign w:val="baseline"/>
          <w:lang w:eastAsia="ar-SA"/>
        </w:rPr>
      </w:pPr>
      <w:r w:rsidRPr="00F3006A">
        <w:rPr>
          <w:rFonts w:asciiTheme="majorHAnsi" w:eastAsia="Arial Unicode MS" w:hAnsiTheme="majorHAnsi" w:cstheme="majorHAnsi"/>
          <w:i/>
          <w:iCs/>
          <w:vertAlign w:val="baseline"/>
          <w:lang w:eastAsia="ar-SA"/>
        </w:rPr>
        <w:t>“Vorrei innanzitutto ringraziare Fondazione Arena per averci nuovamente scelto come partner di questo bellissimo e meritorio progetto culturale di Fundraising e Corporate membership</w:t>
      </w:r>
      <w:r>
        <w:rPr>
          <w:rFonts w:asciiTheme="majorHAnsi" w:eastAsia="Arial Unicode MS" w:hAnsiTheme="majorHAnsi" w:cstheme="majorHAnsi"/>
          <w:i/>
          <w:iCs/>
          <w:vertAlign w:val="baseline"/>
          <w:lang w:eastAsia="ar-SA"/>
        </w:rPr>
        <w:t>.</w:t>
      </w:r>
      <w:r w:rsidRPr="00F3006A">
        <w:rPr>
          <w:rFonts w:asciiTheme="majorHAnsi" w:eastAsia="Arial Unicode MS" w:hAnsiTheme="majorHAnsi" w:cstheme="majorHAnsi"/>
          <w:i/>
          <w:iCs/>
          <w:vertAlign w:val="baseline"/>
          <w:lang w:eastAsia="ar-SA"/>
        </w:rPr>
        <w:t xml:space="preserve"> Un progetto che ha raggiunto quest’anno un ulteriore risultato straordinario, superando del 25% la raccolta del 2023. Un’iniziativa che permette al nostro Gruppo editoriale di svolgere al meglio il proprio mestiere, ovvero informare ma anche creare connessioni e relazioni tra territorio, comunità, istituzioni e imprese. Connessioni che creiamo ogni giorno grazie ai nostri quotidiani, ai nostri inserti – come il mensile Economie che con le sue 24 pagine presenta un focus sull’economia veronese - ma che realizziamo anche attraverso i nostri Eventi e Iniziative speciali. Ricordo a titolo d’esempio gli eventi dedicati in particolare al mondo delle imprese: da Top500, quattro appuntamenti con i quali cerchiamo di dare chiavi di lettura agli imprenditori in riferimento alle principali sfide che devono affrontare nella loro arena competitiva, al Festival del Futuro, grande evento realizzato in collaborazione con Eccellenze d’Impresa e MIT Sloan che, per la prima volta quest’anno, si svolgerà in collaborazione e all’interno di JOB&amp;Orienta, e nel quale affronteremo i grandi temi e le sfide del futuro con una chiave di lettura umano-centrica. Il nostro lavoro è non solo connettere, ma anche informare e raccontare: raccontare le storie della comunità, delle istituzioni, del territorio, delle imprese e degli imprenditori che della comunità sono motore e vita”.</w:t>
      </w:r>
    </w:p>
    <w:p w14:paraId="2093BCF9" w14:textId="77777777" w:rsidR="00944AC1" w:rsidRDefault="00944AC1" w:rsidP="00944AC1">
      <w:pPr>
        <w:tabs>
          <w:tab w:val="left" w:pos="7230"/>
        </w:tabs>
        <w:spacing w:line="240" w:lineRule="auto"/>
        <w:ind w:left="0" w:right="-1" w:firstLine="0"/>
        <w:jc w:val="both"/>
        <w:rPr>
          <w:rFonts w:asciiTheme="majorHAnsi" w:eastAsia="Arial" w:hAnsiTheme="majorHAnsi" w:cstheme="majorHAnsi"/>
          <w:vertAlign w:val="baseline"/>
        </w:rPr>
      </w:pPr>
    </w:p>
    <w:p w14:paraId="6BD4EF72" w14:textId="0ABD708E" w:rsidR="002E61FA" w:rsidRDefault="00944AC1" w:rsidP="00944AC1">
      <w:pPr>
        <w:tabs>
          <w:tab w:val="left" w:pos="7230"/>
        </w:tabs>
        <w:spacing w:line="240" w:lineRule="auto"/>
        <w:ind w:left="0" w:right="-1" w:firstLine="0"/>
        <w:jc w:val="both"/>
        <w:rPr>
          <w:rFonts w:ascii="Calibri" w:hAnsi="Calibri"/>
          <w:vertAlign w:val="baseline"/>
        </w:rPr>
      </w:pPr>
      <w:r>
        <w:rPr>
          <w:rFonts w:asciiTheme="majorHAnsi" w:eastAsia="Arial" w:hAnsiTheme="majorHAnsi" w:cstheme="majorHAnsi"/>
          <w:vertAlign w:val="baseline"/>
        </w:rPr>
        <w:t>Il ringraziamento di Fondazione Arena va quindi anche a tutti gli sponsor e i partner, a cominciare da UniCredit, quindi Volkswagen Group Italia, Oniverse, Pastificio Giovanni Rana, Forno Bonomi, DB Bahn Italia</w:t>
      </w:r>
      <w:r w:rsidRPr="00637DC4">
        <w:rPr>
          <w:rFonts w:asciiTheme="majorHAnsi" w:eastAsia="Arial" w:hAnsiTheme="majorHAnsi" w:cstheme="majorHAnsi"/>
          <w:vertAlign w:val="baseline"/>
        </w:rPr>
        <w:t>, Genny</w:t>
      </w:r>
      <w:r>
        <w:rPr>
          <w:rFonts w:asciiTheme="majorHAnsi" w:eastAsia="Arial" w:hAnsiTheme="majorHAnsi" w:cstheme="majorHAnsi"/>
          <w:vertAlign w:val="baseline"/>
        </w:rPr>
        <w:t xml:space="preserve">, Müller, BCC Veneta, Generali, RTL 102.5, Veronafiere, Consorzio Aceto Balsamico Tradizionale di Modena, Casa Vinicola Sartori, Manpower, Poste Italiane, Air Dolomiti, A4 Holding, SABA Italia, Mantova Village, SDG Group, Metinvest e Palazzo Maffei Casa Museo. </w:t>
      </w:r>
    </w:p>
    <w:p w14:paraId="62F2DC54" w14:textId="77777777" w:rsidR="002E61FA" w:rsidRDefault="002E61FA">
      <w:pPr>
        <w:spacing w:after="200" w:line="280" w:lineRule="auto"/>
        <w:ind w:left="0" w:hanging="2"/>
        <w:jc w:val="both"/>
        <w:rPr>
          <w:rFonts w:asciiTheme="majorHAnsi" w:eastAsia="Arial" w:hAnsiTheme="majorHAnsi" w:cstheme="majorHAnsi"/>
          <w:b/>
          <w:vertAlign w:val="baseline"/>
        </w:rPr>
      </w:pPr>
    </w:p>
    <w:p w14:paraId="3FB3A802" w14:textId="77777777" w:rsidR="007A6814" w:rsidRDefault="007A6814">
      <w:pPr>
        <w:spacing w:after="200" w:line="280" w:lineRule="auto"/>
        <w:ind w:left="0" w:hanging="2"/>
        <w:jc w:val="both"/>
        <w:rPr>
          <w:rFonts w:asciiTheme="majorHAnsi" w:eastAsia="Arial" w:hAnsiTheme="majorHAnsi" w:cstheme="majorHAnsi"/>
          <w:b/>
          <w:vertAlign w:val="baseline"/>
        </w:rPr>
      </w:pPr>
    </w:p>
    <w:p w14:paraId="618D4361" w14:textId="77777777" w:rsidR="007A6814" w:rsidRDefault="007A6814">
      <w:pPr>
        <w:spacing w:after="200" w:line="280" w:lineRule="auto"/>
        <w:ind w:left="0" w:hanging="2"/>
        <w:jc w:val="both"/>
        <w:rPr>
          <w:rFonts w:asciiTheme="majorHAnsi" w:eastAsia="Arial" w:hAnsiTheme="majorHAnsi" w:cstheme="majorHAnsi"/>
          <w:b/>
          <w:vertAlign w:val="baseline"/>
        </w:rPr>
      </w:pPr>
    </w:p>
    <w:p w14:paraId="68F4EACF" w14:textId="77777777" w:rsidR="007A6814" w:rsidRDefault="007A6814">
      <w:pPr>
        <w:spacing w:after="200" w:line="280" w:lineRule="auto"/>
        <w:ind w:left="0" w:hanging="2"/>
        <w:jc w:val="both"/>
        <w:rPr>
          <w:rFonts w:asciiTheme="majorHAnsi" w:eastAsia="Arial" w:hAnsiTheme="majorHAnsi" w:cstheme="majorHAnsi"/>
          <w:b/>
          <w:vertAlign w:val="baseline"/>
        </w:rPr>
      </w:pPr>
    </w:p>
    <w:p w14:paraId="0D8AB6C4" w14:textId="77777777" w:rsidR="00EC2A46" w:rsidRDefault="00EC2A46">
      <w:pPr>
        <w:spacing w:after="200" w:line="280" w:lineRule="auto"/>
        <w:ind w:left="0" w:hanging="2"/>
        <w:jc w:val="both"/>
        <w:rPr>
          <w:rFonts w:asciiTheme="majorHAnsi" w:eastAsia="Arial" w:hAnsiTheme="majorHAnsi" w:cstheme="majorHAnsi"/>
          <w:b/>
          <w:vertAlign w:val="baseline"/>
        </w:rPr>
      </w:pPr>
    </w:p>
    <w:p w14:paraId="19FB5C5B" w14:textId="77777777" w:rsidR="002E61FA" w:rsidRDefault="00944AC1">
      <w:pPr>
        <w:spacing w:after="200" w:line="280" w:lineRule="auto"/>
        <w:ind w:left="0" w:hanging="2"/>
        <w:jc w:val="both"/>
        <w:rPr>
          <w:rFonts w:ascii="Calibri" w:hAnsi="Calibri"/>
          <w:vertAlign w:val="baseline"/>
        </w:rPr>
      </w:pPr>
      <w:r>
        <w:rPr>
          <w:rFonts w:asciiTheme="majorHAnsi" w:eastAsia="Arial" w:hAnsiTheme="majorHAnsi" w:cstheme="majorHAnsi"/>
          <w:b/>
          <w:color w:val="000000"/>
          <w:vertAlign w:val="baseline"/>
        </w:rPr>
        <w:lastRenderedPageBreak/>
        <w:t>INFORMAZIONI</w:t>
      </w:r>
    </w:p>
    <w:p w14:paraId="5B12E0BB" w14:textId="77777777" w:rsidR="002E61FA" w:rsidRDefault="00944AC1">
      <w:pPr>
        <w:spacing w:line="280" w:lineRule="auto"/>
        <w:ind w:left="0" w:hanging="2"/>
        <w:jc w:val="both"/>
        <w:rPr>
          <w:rFonts w:ascii="Calibri" w:hAnsi="Calibri"/>
          <w:vertAlign w:val="baseline"/>
        </w:rPr>
      </w:pPr>
      <w:r>
        <w:rPr>
          <w:rFonts w:asciiTheme="majorHAnsi" w:eastAsia="Arial" w:hAnsiTheme="majorHAnsi" w:cstheme="majorHAnsi"/>
          <w:b/>
          <w:color w:val="000000"/>
          <w:vertAlign w:val="baseline"/>
        </w:rPr>
        <w:t>Ufficio Stampa Fondazione Arena di Verona</w:t>
      </w:r>
      <w:r>
        <w:rPr>
          <w:rFonts w:asciiTheme="majorHAnsi" w:eastAsia="Arial" w:hAnsiTheme="majorHAnsi" w:cstheme="majorHAnsi"/>
          <w:color w:val="000000"/>
          <w:vertAlign w:val="baseline"/>
        </w:rPr>
        <w:t xml:space="preserve"> </w:t>
      </w:r>
    </w:p>
    <w:p w14:paraId="7E443F52" w14:textId="77777777" w:rsidR="002E61FA" w:rsidRDefault="00944AC1">
      <w:pPr>
        <w:spacing w:line="280" w:lineRule="auto"/>
        <w:ind w:left="0" w:hanging="2"/>
        <w:jc w:val="both"/>
        <w:rPr>
          <w:rFonts w:ascii="Calibri" w:hAnsi="Calibri"/>
          <w:vertAlign w:val="baseline"/>
        </w:rPr>
      </w:pPr>
      <w:r>
        <w:rPr>
          <w:rFonts w:asciiTheme="majorHAnsi" w:eastAsia="Arial" w:hAnsiTheme="majorHAnsi" w:cstheme="majorHAnsi"/>
          <w:color w:val="000000"/>
          <w:vertAlign w:val="baseline"/>
        </w:rPr>
        <w:t xml:space="preserve">Via Roma 7/D, 37121 Verona </w:t>
      </w:r>
    </w:p>
    <w:p w14:paraId="1B3E2161" w14:textId="77777777" w:rsidR="002E61FA" w:rsidRDefault="00944AC1">
      <w:pPr>
        <w:spacing w:line="280" w:lineRule="auto"/>
        <w:ind w:left="0" w:hanging="2"/>
        <w:jc w:val="both"/>
        <w:rPr>
          <w:rFonts w:ascii="Calibri" w:hAnsi="Calibri"/>
          <w:vertAlign w:val="baseline"/>
        </w:rPr>
      </w:pPr>
      <w:r>
        <w:rPr>
          <w:rFonts w:asciiTheme="majorHAnsi" w:eastAsia="Arial" w:hAnsiTheme="majorHAnsi" w:cstheme="majorHAnsi"/>
          <w:color w:val="000000"/>
          <w:vertAlign w:val="baseline"/>
        </w:rPr>
        <w:t xml:space="preserve">tel. (+39) 045 805.1861-1905-1891-1939 </w:t>
      </w:r>
    </w:p>
    <w:p w14:paraId="399351FE" w14:textId="77777777" w:rsidR="002E61FA" w:rsidRDefault="007A6814">
      <w:pPr>
        <w:spacing w:line="280" w:lineRule="auto"/>
        <w:ind w:left="0" w:hanging="2"/>
        <w:jc w:val="both"/>
      </w:pPr>
      <w:hyperlink r:id="rId10">
        <w:r w:rsidR="00944AC1">
          <w:rPr>
            <w:rFonts w:asciiTheme="majorHAnsi" w:eastAsia="Arial" w:hAnsiTheme="majorHAnsi" w:cstheme="majorHAnsi"/>
            <w:color w:val="0563C1"/>
            <w:u w:val="single"/>
            <w:vertAlign w:val="baseline"/>
          </w:rPr>
          <w:t>ufficio.stampa@arenadiverona.it</w:t>
        </w:r>
      </w:hyperlink>
      <w:r w:rsidR="00944AC1">
        <w:rPr>
          <w:rFonts w:asciiTheme="majorHAnsi" w:eastAsia="Arial" w:hAnsiTheme="majorHAnsi" w:cstheme="majorHAnsi"/>
          <w:color w:val="000000"/>
          <w:vertAlign w:val="baseline"/>
        </w:rPr>
        <w:t xml:space="preserve"> </w:t>
      </w:r>
    </w:p>
    <w:p w14:paraId="63BD4940" w14:textId="77777777" w:rsidR="002E61FA" w:rsidRDefault="002E61FA">
      <w:pPr>
        <w:spacing w:line="280" w:lineRule="auto"/>
        <w:ind w:left="0" w:hanging="2"/>
        <w:rPr>
          <w:rFonts w:asciiTheme="majorHAnsi" w:eastAsia="Arial" w:hAnsiTheme="majorHAnsi" w:cstheme="majorHAnsi"/>
          <w:b/>
          <w:vertAlign w:val="baseline"/>
        </w:rPr>
      </w:pPr>
    </w:p>
    <w:p w14:paraId="6FAFFD21" w14:textId="77777777" w:rsidR="002E61FA" w:rsidRDefault="00944AC1">
      <w:pPr>
        <w:spacing w:line="280" w:lineRule="auto"/>
        <w:ind w:left="0" w:hanging="2"/>
        <w:rPr>
          <w:rFonts w:ascii="Calibri" w:hAnsi="Calibri"/>
          <w:vertAlign w:val="baseline"/>
        </w:rPr>
      </w:pPr>
      <w:r>
        <w:rPr>
          <w:rFonts w:asciiTheme="majorHAnsi" w:eastAsia="Arial" w:hAnsiTheme="majorHAnsi" w:cstheme="majorHAnsi"/>
          <w:b/>
          <w:color w:val="000000"/>
          <w:vertAlign w:val="baseline"/>
        </w:rPr>
        <w:t>Ufficio stampa FB &amp; Associati</w:t>
      </w:r>
    </w:p>
    <w:p w14:paraId="4D8ED5DF" w14:textId="77777777" w:rsidR="002E61FA" w:rsidRDefault="00944AC1">
      <w:pPr>
        <w:spacing w:line="280" w:lineRule="auto"/>
        <w:ind w:left="0" w:hanging="2"/>
        <w:rPr>
          <w:rFonts w:ascii="Calibri" w:hAnsi="Calibri"/>
          <w:vertAlign w:val="baseline"/>
        </w:rPr>
      </w:pPr>
      <w:r>
        <w:rPr>
          <w:rFonts w:asciiTheme="majorHAnsi" w:eastAsia="Arial" w:hAnsiTheme="majorHAnsi" w:cstheme="majorHAnsi"/>
          <w:color w:val="000000"/>
          <w:vertAlign w:val="baseline"/>
        </w:rPr>
        <w:t>Matteo Montanaro Beltotto</w:t>
      </w:r>
    </w:p>
    <w:p w14:paraId="7BAFA1A7" w14:textId="77777777" w:rsidR="002E61FA" w:rsidRDefault="007A6814">
      <w:pPr>
        <w:spacing w:line="280" w:lineRule="auto"/>
        <w:ind w:left="0" w:hanging="2"/>
      </w:pPr>
      <w:hyperlink r:id="rId11">
        <w:r w:rsidR="00944AC1">
          <w:rPr>
            <w:rStyle w:val="CollegamentoInternet"/>
            <w:rFonts w:asciiTheme="majorHAnsi" w:hAnsiTheme="majorHAnsi" w:cstheme="majorHAnsi"/>
          </w:rPr>
          <w:t>montanaro@fbassociati.it</w:t>
        </w:r>
      </w:hyperlink>
      <w:r w:rsidR="00944AC1">
        <w:rPr>
          <w:rFonts w:asciiTheme="majorHAnsi" w:hAnsiTheme="majorHAnsi" w:cstheme="majorHAnsi"/>
          <w:vertAlign w:val="baseline"/>
        </w:rPr>
        <w:t xml:space="preserve"> </w:t>
      </w:r>
      <w:r w:rsidR="00944AC1">
        <w:rPr>
          <w:rFonts w:asciiTheme="majorHAnsi" w:eastAsia="Arial" w:hAnsiTheme="majorHAnsi" w:cstheme="majorHAnsi"/>
          <w:color w:val="000000"/>
          <w:vertAlign w:val="baseline"/>
        </w:rPr>
        <w:t xml:space="preserve"> | +39 335 87 57 328</w:t>
      </w:r>
    </w:p>
    <w:p w14:paraId="1BD9751D" w14:textId="77777777" w:rsidR="002E61FA" w:rsidRDefault="002E61FA">
      <w:pPr>
        <w:suppressAutoHyphens w:val="0"/>
        <w:spacing w:line="280" w:lineRule="auto"/>
        <w:ind w:left="0" w:firstLine="0"/>
        <w:textAlignment w:val="auto"/>
        <w:outlineLvl w:val="9"/>
        <w:rPr>
          <w:rFonts w:ascii="Arial Nova" w:eastAsia="Arial" w:hAnsi="Arial Nova" w:cs="Arial"/>
          <w:color w:val="000000"/>
          <w:sz w:val="22"/>
          <w:szCs w:val="22"/>
        </w:rPr>
      </w:pPr>
    </w:p>
    <w:sectPr w:rsidR="002E61FA">
      <w:headerReference w:type="default" r:id="rId12"/>
      <w:footerReference w:type="default" r:id="rId13"/>
      <w:pgSz w:w="11906" w:h="16838"/>
      <w:pgMar w:top="709" w:right="1134" w:bottom="993" w:left="1134" w:header="397" w:footer="454"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F1D88" w14:textId="77777777" w:rsidR="00877692" w:rsidRDefault="00877692">
      <w:pPr>
        <w:spacing w:line="240" w:lineRule="auto"/>
      </w:pPr>
      <w:r>
        <w:separator/>
      </w:r>
    </w:p>
  </w:endnote>
  <w:endnote w:type="continuationSeparator" w:id="0">
    <w:p w14:paraId="06EEE34F" w14:textId="77777777" w:rsidR="00877692" w:rsidRDefault="00877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Simoncini Garamond">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Sai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E509" w14:textId="77777777" w:rsidR="002E61FA" w:rsidRDefault="002E61FA">
    <w:pPr>
      <w:tabs>
        <w:tab w:val="center" w:pos="4819"/>
        <w:tab w:val="right" w:pos="9638"/>
      </w:tabs>
      <w:spacing w:line="240" w:lineRule="auto"/>
      <w:rPr>
        <w:rFonts w:ascii="Garamond" w:hAnsi="Garamond"/>
        <w:color w:val="000000"/>
        <w:sz w:val="12"/>
        <w:szCs w:val="12"/>
      </w:rPr>
    </w:pPr>
  </w:p>
  <w:p w14:paraId="01BC6ADB" w14:textId="77777777" w:rsidR="002E61FA" w:rsidRDefault="002E61FA">
    <w:pPr>
      <w:tabs>
        <w:tab w:val="center" w:pos="4819"/>
        <w:tab w:val="right" w:pos="9638"/>
      </w:tabs>
      <w:spacing w:line="276" w:lineRule="auto"/>
      <w:jc w:val="center"/>
      <w:rPr>
        <w:rFonts w:ascii="Arial" w:eastAsia="Arial" w:hAnsi="Arial" w:cs="Arial"/>
        <w:color w:val="333333"/>
        <w:sz w:val="14"/>
        <w:szCs w:val="14"/>
      </w:rPr>
    </w:pPr>
  </w:p>
  <w:p w14:paraId="345C0C35" w14:textId="77777777" w:rsidR="002E61FA" w:rsidRDefault="00944AC1">
    <w:pPr>
      <w:tabs>
        <w:tab w:val="center" w:pos="4819"/>
        <w:tab w:val="right" w:pos="9638"/>
      </w:tabs>
      <w:spacing w:line="276" w:lineRule="auto"/>
      <w:jc w:val="center"/>
      <w:rPr>
        <w:rFonts w:ascii="Arial" w:eastAsia="Arial" w:hAnsi="Arial" w:cs="Arial"/>
        <w:color w:val="333333"/>
        <w:sz w:val="14"/>
        <w:szCs w:val="14"/>
      </w:rPr>
    </w:pPr>
    <w:r>
      <w:rPr>
        <w:rFonts w:ascii="Arial" w:eastAsia="Arial" w:hAnsi="Arial" w:cs="Arial"/>
        <w:b/>
        <w:color w:val="333333"/>
        <w:sz w:val="14"/>
        <w:szCs w:val="14"/>
      </w:rPr>
      <w:t>Fondazione Arena di Verona</w:t>
    </w:r>
  </w:p>
  <w:p w14:paraId="4A4D0D05" w14:textId="77777777" w:rsidR="002E61FA" w:rsidRDefault="00944AC1">
    <w:pPr>
      <w:tabs>
        <w:tab w:val="center" w:pos="4819"/>
        <w:tab w:val="right" w:pos="9638"/>
      </w:tabs>
      <w:spacing w:line="276" w:lineRule="auto"/>
      <w:jc w:val="center"/>
      <w:rPr>
        <w:rFonts w:ascii="Arial" w:eastAsia="Arial" w:hAnsi="Arial" w:cs="Arial"/>
        <w:color w:val="000000"/>
        <w:sz w:val="14"/>
        <w:szCs w:val="14"/>
      </w:rPr>
    </w:pPr>
    <w:r>
      <w:rPr>
        <w:rFonts w:ascii="Arial" w:eastAsia="Arial" w:hAnsi="Arial" w:cs="Arial"/>
        <w:color w:val="333333"/>
        <w:sz w:val="14"/>
        <w:szCs w:val="14"/>
      </w:rPr>
      <w:t xml:space="preserve">Via Roma, 7/D – </w:t>
    </w:r>
    <w:r>
      <w:rPr>
        <w:rFonts w:ascii="Arial" w:eastAsia="Arial" w:hAnsi="Arial" w:cs="Arial"/>
        <w:color w:val="000000"/>
        <w:sz w:val="14"/>
        <w:szCs w:val="14"/>
      </w:rPr>
      <w:t>37121 Verona – c.f./p.iva 00231130238</w:t>
    </w:r>
  </w:p>
  <w:p w14:paraId="08F95967" w14:textId="77777777" w:rsidR="002E61FA" w:rsidRDefault="007A6814">
    <w:pPr>
      <w:tabs>
        <w:tab w:val="center" w:pos="4819"/>
        <w:tab w:val="right" w:pos="9638"/>
      </w:tabs>
      <w:spacing w:line="276" w:lineRule="auto"/>
      <w:ind w:left="0" w:hanging="2"/>
      <w:jc w:val="center"/>
      <w:rPr>
        <w:rFonts w:ascii="Arial" w:eastAsia="Arial" w:hAnsi="Arial" w:cs="Arial"/>
        <w:color w:val="000000"/>
        <w:sz w:val="14"/>
        <w:szCs w:val="14"/>
      </w:rPr>
    </w:pPr>
    <w:hyperlink r:id="rId1">
      <w:r w:rsidR="00944AC1">
        <w:rPr>
          <w:rFonts w:ascii="Arial" w:eastAsia="Arial" w:hAnsi="Arial" w:cs="Arial"/>
          <w:color w:val="0000FF"/>
          <w:sz w:val="14"/>
          <w:szCs w:val="14"/>
          <w:u w:val="single"/>
        </w:rPr>
        <w:t>www.arena.it</w:t>
      </w:r>
    </w:hyperlink>
    <w:r w:rsidR="00944AC1">
      <w:rPr>
        <w:rFonts w:ascii="Arial" w:eastAsia="Arial" w:hAnsi="Arial" w:cs="Arial"/>
        <w:color w:val="000000"/>
        <w:sz w:val="14"/>
        <w:szCs w:val="14"/>
      </w:rPr>
      <w:t xml:space="preserve"> – </w:t>
    </w:r>
    <w:hyperlink r:id="rId2">
      <w:r w:rsidR="00944AC1">
        <w:rPr>
          <w:rFonts w:ascii="Arial" w:eastAsia="Arial" w:hAnsi="Arial" w:cs="Arial"/>
          <w:color w:val="0000FF"/>
          <w:sz w:val="14"/>
          <w:szCs w:val="14"/>
          <w:u w:val="single"/>
        </w:rPr>
        <w:t>ufficio.stampa@arenadiverona.it</w:t>
      </w:r>
    </w:hyperlink>
    <w:r w:rsidR="00944AC1">
      <w:rPr>
        <w:rFonts w:ascii="Arial" w:eastAsia="Arial" w:hAnsi="Arial" w:cs="Arial"/>
        <w:color w:val="00000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070BE" w14:textId="77777777" w:rsidR="00877692" w:rsidRDefault="00877692">
      <w:pPr>
        <w:spacing w:line="240" w:lineRule="auto"/>
      </w:pPr>
      <w:r>
        <w:separator/>
      </w:r>
    </w:p>
  </w:footnote>
  <w:footnote w:type="continuationSeparator" w:id="0">
    <w:p w14:paraId="3672B431" w14:textId="77777777" w:rsidR="00877692" w:rsidRDefault="008776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D8F80" w14:textId="77777777" w:rsidR="002E61FA" w:rsidRDefault="00944AC1">
    <w:pPr>
      <w:tabs>
        <w:tab w:val="center" w:pos="4819"/>
        <w:tab w:val="right" w:pos="9638"/>
      </w:tabs>
      <w:spacing w:line="240" w:lineRule="auto"/>
      <w:ind w:left="0" w:hanging="2"/>
      <w:jc w:val="center"/>
      <w:rPr>
        <w:rFonts w:ascii="Arial" w:eastAsia="Arial" w:hAnsi="Arial" w:cs="Arial"/>
        <w:color w:val="000000"/>
        <w:sz w:val="18"/>
        <w:szCs w:val="18"/>
      </w:rPr>
    </w:pPr>
    <w:r>
      <w:rPr>
        <w:noProof/>
      </w:rPr>
      <w:drawing>
        <wp:inline distT="0" distB="0" distL="0" distR="0" wp14:anchorId="74EB4B21" wp14:editId="01AE1911">
          <wp:extent cx="1263650" cy="7924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263650" cy="792480"/>
                  </a:xfrm>
                  <a:prstGeom prst="rect">
                    <a:avLst/>
                  </a:prstGeom>
                </pic:spPr>
              </pic:pic>
            </a:graphicData>
          </a:graphic>
        </wp:inline>
      </w:drawing>
    </w:r>
  </w:p>
  <w:p w14:paraId="00670515" w14:textId="77777777" w:rsidR="002E61FA" w:rsidRDefault="002E61FA">
    <w:pPr>
      <w:tabs>
        <w:tab w:val="center" w:pos="4819"/>
        <w:tab w:val="left" w:pos="5760"/>
        <w:tab w:val="right" w:pos="9638"/>
      </w:tabs>
      <w:spacing w:line="240" w:lineRule="auto"/>
      <w:ind w:left="0" w:hanging="2"/>
      <w:rPr>
        <w:rFonts w:ascii="Arial" w:eastAsia="Arial" w:hAnsi="Arial" w:cs="Arial"/>
        <w:color w:val="000000"/>
        <w:sz w:val="20"/>
        <w:szCs w:val="20"/>
      </w:rPr>
    </w:pPr>
  </w:p>
  <w:p w14:paraId="0B3AB978" w14:textId="77777777" w:rsidR="002E61FA" w:rsidRDefault="00944AC1">
    <w:pPr>
      <w:tabs>
        <w:tab w:val="left" w:pos="3780"/>
        <w:tab w:val="center" w:pos="4819"/>
        <w:tab w:val="right" w:pos="9638"/>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FA"/>
    <w:rsid w:val="001A76CC"/>
    <w:rsid w:val="0020005F"/>
    <w:rsid w:val="00205D82"/>
    <w:rsid w:val="00283EDA"/>
    <w:rsid w:val="002C7E69"/>
    <w:rsid w:val="002E61FA"/>
    <w:rsid w:val="0032790F"/>
    <w:rsid w:val="00375958"/>
    <w:rsid w:val="00415FE8"/>
    <w:rsid w:val="00497890"/>
    <w:rsid w:val="00561968"/>
    <w:rsid w:val="005F1575"/>
    <w:rsid w:val="00617C36"/>
    <w:rsid w:val="00637DC4"/>
    <w:rsid w:val="006A491E"/>
    <w:rsid w:val="00765B89"/>
    <w:rsid w:val="007A6814"/>
    <w:rsid w:val="007E691F"/>
    <w:rsid w:val="00877692"/>
    <w:rsid w:val="009239A9"/>
    <w:rsid w:val="00944AC1"/>
    <w:rsid w:val="009F7298"/>
    <w:rsid w:val="00B1166B"/>
    <w:rsid w:val="00BA0C48"/>
    <w:rsid w:val="00C51B83"/>
    <w:rsid w:val="00C632E5"/>
    <w:rsid w:val="00E026D5"/>
    <w:rsid w:val="00EC2A46"/>
    <w:rsid w:val="00F02C3A"/>
    <w:rsid w:val="00F2679B"/>
    <w:rsid w:val="00F3006A"/>
    <w:rsid w:val="00F6547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086D"/>
  <w15:docId w15:val="{8697DB2B-B2ED-415D-9821-502C93C8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sz w:val="24"/>
        <w:szCs w:val="24"/>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1" w:hanging="1"/>
      <w:textAlignment w:val="top"/>
      <w:outlineLvl w:val="0"/>
    </w:pPr>
    <w:rPr>
      <w:rFonts w:ascii="Simoncini Garamond" w:hAnsi="Simoncini Garamond"/>
      <w:vertAlign w:val="subscript"/>
    </w:rPr>
  </w:style>
  <w:style w:type="paragraph" w:styleId="Titolo1">
    <w:name w:val="heading 1"/>
    <w:basedOn w:val="Normale"/>
    <w:next w:val="Normale"/>
    <w:uiPriority w:val="9"/>
    <w:qFormat/>
    <w:pPr>
      <w:keepNext/>
      <w:ind w:left="1416" w:firstLine="708"/>
    </w:pPr>
    <w:rPr>
      <w:rFonts w:ascii="Times New Roman" w:hAnsi="Times New Roman"/>
      <w:b/>
      <w:u w:val="single"/>
    </w:rPr>
  </w:style>
  <w:style w:type="paragraph" w:styleId="Titolo2">
    <w:name w:val="heading 2"/>
    <w:basedOn w:val="Normale"/>
    <w:next w:val="Normale"/>
    <w:uiPriority w:val="9"/>
    <w:semiHidden/>
    <w:unhideWhenUsed/>
    <w:qFormat/>
    <w:pPr>
      <w:keepNext/>
      <w:spacing w:before="240" w:after="60"/>
      <w:outlineLvl w:val="1"/>
    </w:pPr>
    <w:rPr>
      <w:rFonts w:ascii="Arial" w:hAnsi="Arial" w:cs="Arial"/>
      <w:b/>
      <w:bCs/>
      <w:i/>
      <w:iCs/>
      <w:sz w:val="28"/>
      <w:szCs w:val="28"/>
    </w:rPr>
  </w:style>
  <w:style w:type="paragraph" w:styleId="Titolo3">
    <w:name w:val="heading 3"/>
    <w:basedOn w:val="Normale"/>
    <w:next w:val="Normale"/>
    <w:uiPriority w:val="9"/>
    <w:semiHidden/>
    <w:unhideWhenUsed/>
    <w:qFormat/>
    <w:pPr>
      <w:keepNext/>
      <w:spacing w:before="240" w:after="60"/>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FF"/>
      <w:w w:val="100"/>
      <w:position w:val="0"/>
      <w:sz w:val="24"/>
      <w:u w:val="single"/>
      <w:effect w:val="none"/>
      <w:vertAlign w:val="baseline"/>
      <w:em w:val="none"/>
    </w:rPr>
  </w:style>
  <w:style w:type="character" w:customStyle="1" w:styleId="Richiamoallanotaapidipagina">
    <w:name w:val="Richiamo alla nota a piè di pagina"/>
    <w:rPr>
      <w:w w:val="100"/>
      <w:effect w:val="none"/>
      <w:vertAlign w:val="superscript"/>
      <w:em w:val="none"/>
    </w:rPr>
  </w:style>
  <w:style w:type="character" w:customStyle="1" w:styleId="FootnoteCharacters">
    <w:name w:val="Footnote Characters"/>
    <w:qFormat/>
    <w:rPr>
      <w:w w:val="100"/>
      <w:effect w:val="none"/>
      <w:vertAlign w:val="superscript"/>
      <w:em w:val="none"/>
    </w:rPr>
  </w:style>
  <w:style w:type="character" w:customStyle="1" w:styleId="CollegamentoInternetvisitato">
    <w:name w:val="Collegamento Internet visitato"/>
    <w:rPr>
      <w:color w:val="800080"/>
      <w:w w:val="100"/>
      <w:position w:val="0"/>
      <w:sz w:val="24"/>
      <w:u w:val="single"/>
      <w:effect w:val="none"/>
      <w:vertAlign w:val="baseline"/>
      <w:em w:val="none"/>
    </w:rPr>
  </w:style>
  <w:style w:type="character" w:styleId="Enfasigrassetto">
    <w:name w:val="Strong"/>
    <w:uiPriority w:val="22"/>
    <w:qFormat/>
    <w:rPr>
      <w:b/>
      <w:bCs/>
      <w:w w:val="100"/>
      <w:position w:val="0"/>
      <w:sz w:val="24"/>
      <w:effect w:val="none"/>
      <w:vertAlign w:val="baseline"/>
      <w:em w:val="none"/>
    </w:rPr>
  </w:style>
  <w:style w:type="character" w:customStyle="1" w:styleId="ZARDINIF">
    <w:name w:val="ZARDINIF"/>
    <w:qFormat/>
    <w:rPr>
      <w:rFonts w:ascii="Arial" w:hAnsi="Arial" w:cs="Arial"/>
      <w:color w:val="auto"/>
      <w:w w:val="100"/>
      <w:position w:val="0"/>
      <w:sz w:val="20"/>
      <w:szCs w:val="20"/>
      <w:effect w:val="none"/>
      <w:vertAlign w:val="baseline"/>
      <w:em w:val="none"/>
    </w:rPr>
  </w:style>
  <w:style w:type="character" w:customStyle="1" w:styleId="Enfasi">
    <w:name w:val="Enfasi"/>
    <w:uiPriority w:val="20"/>
    <w:qFormat/>
    <w:rPr>
      <w:b/>
      <w:bCs/>
      <w:w w:val="100"/>
      <w:position w:val="0"/>
      <w:sz w:val="24"/>
      <w:effect w:val="none"/>
      <w:vertAlign w:val="baseline"/>
      <w:em w:val="none"/>
    </w:rPr>
  </w:style>
  <w:style w:type="character" w:customStyle="1" w:styleId="CorpotestoCarattere">
    <w:name w:val="Corpo testo Carattere"/>
    <w:qFormat/>
    <w:rPr>
      <w:w w:val="100"/>
      <w:position w:val="0"/>
      <w:sz w:val="24"/>
      <w:effect w:val="none"/>
      <w:vertAlign w:val="baseline"/>
      <w:em w:val="none"/>
    </w:rPr>
  </w:style>
  <w:style w:type="character" w:customStyle="1" w:styleId="IntestazioneCarattere">
    <w:name w:val="Intestazione Carattere"/>
    <w:qFormat/>
    <w:rPr>
      <w:rFonts w:ascii="Simoncini Garamond" w:hAnsi="Simoncini Garamond"/>
      <w:w w:val="100"/>
      <w:position w:val="0"/>
      <w:sz w:val="24"/>
      <w:effect w:val="none"/>
      <w:vertAlign w:val="baseline"/>
      <w:em w:val="none"/>
    </w:rPr>
  </w:style>
  <w:style w:type="character" w:customStyle="1" w:styleId="PidipaginaCarattere">
    <w:name w:val="Piè di pagina Carattere"/>
    <w:qFormat/>
    <w:rPr>
      <w:rFonts w:ascii="Simoncini Garamond" w:hAnsi="Simoncini Garamond"/>
      <w:w w:val="100"/>
      <w:position w:val="0"/>
      <w:sz w:val="24"/>
      <w:effect w:val="none"/>
      <w:vertAlign w:val="baseline"/>
      <w:em w:val="none"/>
    </w:rPr>
  </w:style>
  <w:style w:type="character" w:customStyle="1" w:styleId="st1">
    <w:name w:val="st1"/>
    <w:qFormat/>
    <w:rPr>
      <w:w w:val="100"/>
      <w:position w:val="0"/>
      <w:sz w:val="24"/>
      <w:effect w:val="none"/>
      <w:vertAlign w:val="baseline"/>
      <w:em w:val="none"/>
    </w:rPr>
  </w:style>
  <w:style w:type="character" w:customStyle="1" w:styleId="mw-headline">
    <w:name w:val="mw-headline"/>
    <w:qFormat/>
    <w:rPr>
      <w:w w:val="100"/>
      <w:position w:val="0"/>
      <w:sz w:val="24"/>
      <w:effect w:val="none"/>
      <w:vertAlign w:val="baseline"/>
      <w:em w:val="none"/>
    </w:rPr>
  </w:style>
  <w:style w:type="character" w:customStyle="1" w:styleId="mw-editsection1">
    <w:name w:val="mw-editsection1"/>
    <w:qFormat/>
    <w:rPr>
      <w:w w:val="100"/>
      <w:position w:val="0"/>
      <w:sz w:val="24"/>
      <w:effect w:val="none"/>
      <w:vertAlign w:val="baseline"/>
      <w:em w:val="none"/>
    </w:rPr>
  </w:style>
  <w:style w:type="character" w:customStyle="1" w:styleId="mw-editsection-bracket">
    <w:name w:val="mw-editsection-bracket"/>
    <w:qFormat/>
    <w:rPr>
      <w:w w:val="100"/>
      <w:position w:val="0"/>
      <w:sz w:val="24"/>
      <w:effect w:val="none"/>
      <w:vertAlign w:val="baseline"/>
      <w:em w:val="none"/>
    </w:rPr>
  </w:style>
  <w:style w:type="character" w:customStyle="1" w:styleId="mw-editsection-divider2">
    <w:name w:val="mw-editsection-divider2"/>
    <w:qFormat/>
    <w:rPr>
      <w:color w:val="555555"/>
      <w:w w:val="100"/>
      <w:position w:val="0"/>
      <w:sz w:val="24"/>
      <w:effect w:val="none"/>
      <w:vertAlign w:val="baseline"/>
      <w:em w:val="none"/>
    </w:rPr>
  </w:style>
  <w:style w:type="character" w:styleId="Menzionenonrisolta">
    <w:name w:val="Unresolved Mention"/>
    <w:qFormat/>
    <w:rPr>
      <w:color w:val="605E5C"/>
      <w:w w:val="100"/>
      <w:position w:val="0"/>
      <w:sz w:val="24"/>
      <w:effect w:val="none"/>
      <w:shd w:val="clear" w:color="auto" w:fill="E1DFDD"/>
      <w:vertAlign w:val="baseline"/>
      <w:em w:val="none"/>
    </w:rPr>
  </w:style>
  <w:style w:type="character" w:styleId="Rimandocommento">
    <w:name w:val="annotation reference"/>
    <w:basedOn w:val="Carpredefinitoparagrafo"/>
    <w:uiPriority w:val="99"/>
    <w:semiHidden/>
    <w:unhideWhenUsed/>
    <w:qFormat/>
    <w:rsid w:val="00A62E89"/>
    <w:rPr>
      <w:sz w:val="16"/>
      <w:szCs w:val="16"/>
    </w:rPr>
  </w:style>
  <w:style w:type="character" w:customStyle="1" w:styleId="TestocommentoCarattere">
    <w:name w:val="Testo commento Carattere"/>
    <w:basedOn w:val="Carpredefinitoparagrafo"/>
    <w:link w:val="Testocommento"/>
    <w:uiPriority w:val="99"/>
    <w:qFormat/>
    <w:rsid w:val="00A62E89"/>
    <w:rPr>
      <w:rFonts w:ascii="Simoncini Garamond" w:hAnsi="Simoncini Garamond"/>
      <w:sz w:val="20"/>
      <w:szCs w:val="20"/>
      <w:vertAlign w:val="subscript"/>
    </w:rPr>
  </w:style>
  <w:style w:type="character" w:customStyle="1" w:styleId="SoggettocommentoCarattere">
    <w:name w:val="Soggetto commento Carattere"/>
    <w:basedOn w:val="TestocommentoCarattere"/>
    <w:link w:val="Soggettocommento"/>
    <w:uiPriority w:val="99"/>
    <w:semiHidden/>
    <w:qFormat/>
    <w:rsid w:val="00A62E89"/>
    <w:rPr>
      <w:rFonts w:ascii="Simoncini Garamond" w:hAnsi="Simoncini Garamond"/>
      <w:b/>
      <w:bCs/>
      <w:sz w:val="20"/>
      <w:szCs w:val="20"/>
      <w:vertAlign w:val="subscript"/>
    </w:rPr>
  </w:style>
  <w:style w:type="character" w:customStyle="1" w:styleId="cf01">
    <w:name w:val="cf01"/>
    <w:basedOn w:val="Carpredefinitoparagrafo"/>
    <w:qFormat/>
    <w:rsid w:val="00466EDD"/>
    <w:rPr>
      <w:rFonts w:ascii="Segoe UI" w:hAnsi="Segoe UI" w:cs="Segoe UI"/>
      <w:sz w:val="18"/>
      <w:szCs w:val="18"/>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jc w:val="both"/>
    </w:pPr>
    <w:rPr>
      <w:rFonts w:ascii="Times New Roman" w:hAnsi="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rPr>
      <w:sz w:val="20"/>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NormaleWeb">
    <w:name w:val="Normal (Web)"/>
    <w:basedOn w:val="Normale"/>
    <w:uiPriority w:val="99"/>
    <w:qFormat/>
    <w:pPr>
      <w:spacing w:beforeAutospacing="1" w:afterAutospacing="1"/>
    </w:pPr>
    <w:rPr>
      <w:rFonts w:ascii="Times New Roman" w:hAnsi="Times New Roman"/>
    </w:rPr>
  </w:style>
  <w:style w:type="paragraph" w:customStyle="1" w:styleId="contenutotabella">
    <w:name w:val="contenutotabella"/>
    <w:basedOn w:val="Normale"/>
    <w:qFormat/>
    <w:pPr>
      <w:spacing w:beforeAutospacing="1" w:afterAutospacing="1"/>
    </w:pPr>
    <w:rPr>
      <w:rFonts w:ascii="Times New Roman" w:hAnsi="Times New Roman"/>
    </w:rPr>
  </w:style>
  <w:style w:type="paragraph" w:styleId="Paragrafoelenco">
    <w:name w:val="List Paragraph"/>
    <w:basedOn w:val="Normale"/>
    <w:uiPriority w:val="34"/>
    <w:qFormat/>
    <w:pPr>
      <w:suppressAutoHyphens w:val="0"/>
      <w:spacing w:after="160" w:line="252" w:lineRule="auto"/>
      <w:ind w:left="720"/>
    </w:pPr>
    <w:rPr>
      <w:rFonts w:ascii="Calibri" w:eastAsia="Arial Unicode MS" w:hAnsi="Calibri" w:cs="Calibri"/>
      <w:sz w:val="22"/>
      <w:szCs w:val="22"/>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unhideWhenUsed/>
    <w:qFormat/>
    <w:rsid w:val="00A62E89"/>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62E89"/>
    <w:rPr>
      <w:b/>
      <w:bC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classica1">
    <w:name w:val="Table Classic 1"/>
    <w:basedOn w:val="Tabellanormale"/>
    <w:pPr>
      <w:spacing w:line="1" w:lineRule="atLeast"/>
    </w:pPr>
    <w:tblPr>
      <w:tblBorders>
        <w:top w:val="single" w:sz="12" w:space="0" w:color="000000"/>
        <w:bottom w:val="single" w:sz="12" w:space="0" w:color="000000"/>
      </w:tblBorders>
    </w:tblPr>
  </w:style>
  <w:style w:type="table" w:styleId="Tabellaeffetti3D3">
    <w:name w:val="Table 3D effects 3"/>
    <w:basedOn w:val="Tabellanormale"/>
    <w:pPr>
      <w:spacing w:line="1" w:lineRule="atLeast"/>
    </w:pPr>
    <w:tblPr>
      <w:tblStyleRowBandSize w:val="1"/>
      <w:tblStyleColBandSize w:val="1"/>
    </w:tblPr>
  </w:style>
  <w:style w:type="table" w:styleId="Tabellagriglia2">
    <w:name w:val="Grid Table 2"/>
    <w:basedOn w:val="Tabellanormale"/>
    <w:pPr>
      <w:spacing w:line="1" w:lineRule="atLeast"/>
    </w:pPr>
    <w:tblPr>
      <w:tblBorders>
        <w:insideH w:val="single" w:sz="6" w:space="0" w:color="000000"/>
        <w:insideV w:val="single" w:sz="6" w:space="0" w:color="000000"/>
      </w:tblBorders>
    </w:tblPr>
  </w:style>
  <w:style w:type="table" w:styleId="Tabellasemplice-2">
    <w:name w:val="Plain Table 2"/>
    <w:basedOn w:val="Tabellanormale"/>
    <w:uiPriority w:val="42"/>
    <w:rsid w:val="00784E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774614">
      <w:bodyDiv w:val="1"/>
      <w:marLeft w:val="0"/>
      <w:marRight w:val="0"/>
      <w:marTop w:val="0"/>
      <w:marBottom w:val="0"/>
      <w:divBdr>
        <w:top w:val="none" w:sz="0" w:space="0" w:color="auto"/>
        <w:left w:val="none" w:sz="0" w:space="0" w:color="auto"/>
        <w:bottom w:val="none" w:sz="0" w:space="0" w:color="auto"/>
        <w:right w:val="none" w:sz="0" w:space="0" w:color="auto"/>
      </w:divBdr>
    </w:div>
    <w:div w:id="1802917494">
      <w:bodyDiv w:val="1"/>
      <w:marLeft w:val="0"/>
      <w:marRight w:val="0"/>
      <w:marTop w:val="0"/>
      <w:marBottom w:val="0"/>
      <w:divBdr>
        <w:top w:val="none" w:sz="0" w:space="0" w:color="auto"/>
        <w:left w:val="none" w:sz="0" w:space="0" w:color="auto"/>
        <w:bottom w:val="none" w:sz="0" w:space="0" w:color="auto"/>
        <w:right w:val="none" w:sz="0" w:space="0" w:color="auto"/>
      </w:divBdr>
    </w:div>
    <w:div w:id="1914122317">
      <w:bodyDiv w:val="1"/>
      <w:marLeft w:val="0"/>
      <w:marRight w:val="0"/>
      <w:marTop w:val="0"/>
      <w:marBottom w:val="0"/>
      <w:divBdr>
        <w:top w:val="none" w:sz="0" w:space="0" w:color="auto"/>
        <w:left w:val="none" w:sz="0" w:space="0" w:color="auto"/>
        <w:bottom w:val="none" w:sz="0" w:space="0" w:color="auto"/>
        <w:right w:val="none" w:sz="0" w:space="0" w:color="auto"/>
      </w:divBdr>
    </w:div>
    <w:div w:id="201144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tanaro@fbassociati.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ufficio.stampa@arenadiverona.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2af5ef-6e37-47e4-a91a-7de7f1e15e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A524CD5DB1D4644AF3EBAA97F30757F" ma:contentTypeVersion="15" ma:contentTypeDescription="Creare un nuovo documento." ma:contentTypeScope="" ma:versionID="cb9606ba10bf110c88ad8e536cb12b22">
  <xsd:schema xmlns:xsd="http://www.w3.org/2001/XMLSchema" xmlns:xs="http://www.w3.org/2001/XMLSchema" xmlns:p="http://schemas.microsoft.com/office/2006/metadata/properties" xmlns:ns3="8861347f-b5d0-4da7-a703-ed6064200765" xmlns:ns4="772af5ef-6e37-47e4-a91a-7de7f1e15e23" targetNamespace="http://schemas.microsoft.com/office/2006/metadata/properties" ma:root="true" ma:fieldsID="95cb47c04a135dd6f5f29da164ea9e15" ns3:_="" ns4:_="">
    <xsd:import namespace="8861347f-b5d0-4da7-a703-ed6064200765"/>
    <xsd:import namespace="772af5ef-6e37-47e4-a91a-7de7f1e15e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GenerationTime" minOccurs="0"/>
                <xsd:element ref="ns4:MediaServiceEventHashCode" minOccurs="0"/>
                <xsd:element ref="ns4:MediaServiceDateTaken" minOccurs="0"/>
                <xsd:element ref="ns4:MediaServiceObjectDetectorVersions" minOccurs="0"/>
                <xsd:element ref="ns4:MediaServiceOCR"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1347f-b5d0-4da7-a703-ed606420076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af5ef-6e37-47e4-a91a-7de7f1e15e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roundtripDataSignature="AMtx7mhY7dsvT/0f//6G/l6cNyuDigJU4Q==">CgMxLjAyCGguZ2pkZ3hzOAByITFjcWRRS2lVb2pIWF9Ec2VwanVJcXRUOUM4YlE4TzNVZw==</go:docsCustomData>
</go:gDocsCustomXmlDataStorage>
</file>

<file path=customXml/itemProps1.xml><?xml version="1.0" encoding="utf-8"?>
<ds:datastoreItem xmlns:ds="http://schemas.openxmlformats.org/officeDocument/2006/customXml" ds:itemID="{53D8368E-FBD0-41D7-81E0-7CE7612BD954}">
  <ds:schemaRefs>
    <ds:schemaRef ds:uri="http://schemas.microsoft.com/office/2006/metadata/properties"/>
    <ds:schemaRef ds:uri="http://schemas.microsoft.com/office/infopath/2007/PartnerControls"/>
    <ds:schemaRef ds:uri="772af5ef-6e37-47e4-a91a-7de7f1e15e23"/>
  </ds:schemaRefs>
</ds:datastoreItem>
</file>

<file path=customXml/itemProps2.xml><?xml version="1.0" encoding="utf-8"?>
<ds:datastoreItem xmlns:ds="http://schemas.openxmlformats.org/officeDocument/2006/customXml" ds:itemID="{A66E3FAB-2826-4F55-B0A5-CB25D9A7318D}">
  <ds:schemaRefs>
    <ds:schemaRef ds:uri="http://schemas.microsoft.com/sharepoint/v3/contenttype/forms"/>
  </ds:schemaRefs>
</ds:datastoreItem>
</file>

<file path=customXml/itemProps3.xml><?xml version="1.0" encoding="utf-8"?>
<ds:datastoreItem xmlns:ds="http://schemas.openxmlformats.org/officeDocument/2006/customXml" ds:itemID="{F21E3347-BB8A-45EF-AAE4-70124050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1347f-b5d0-4da7-a703-ed6064200765"/>
    <ds:schemaRef ds:uri="772af5ef-6e37-47e4-a91a-7de7f1e15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1992</Words>
  <Characters>11359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Cefis</dc:creator>
  <dc:description/>
  <cp:lastModifiedBy>Federica Tolimieri</cp:lastModifiedBy>
  <cp:revision>7</cp:revision>
  <cp:lastPrinted>2024-05-28T08:55:00Z</cp:lastPrinted>
  <dcterms:created xsi:type="dcterms:W3CDTF">2024-05-28T15:26:00Z</dcterms:created>
  <dcterms:modified xsi:type="dcterms:W3CDTF">2024-05-29T09:28:00Z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0x0101003A524CD5DB1D4644AF3EBAA97F30757F</vt:lpwstr>
  </property>
</Properties>
</file>