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3960" w14:textId="77777777" w:rsidR="00615FC0" w:rsidRDefault="00E1212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5760"/>
          <w:tab w:val="left" w:pos="8010"/>
          <w:tab w:val="right" w:pos="9072"/>
          <w:tab w:val="right" w:pos="9638"/>
        </w:tabs>
        <w:spacing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Ufficio Stampa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      27/02/2025</w:t>
      </w:r>
    </w:p>
    <w:p w14:paraId="15CBD34C" w14:textId="77777777" w:rsidR="00615FC0" w:rsidRDefault="00615FC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5760"/>
          <w:tab w:val="left" w:pos="8010"/>
          <w:tab w:val="right" w:pos="9072"/>
          <w:tab w:val="right" w:pos="9638"/>
        </w:tabs>
        <w:spacing w:line="276" w:lineRule="auto"/>
        <w:jc w:val="center"/>
        <w:rPr>
          <w:color w:val="000000"/>
          <w:sz w:val="28"/>
          <w:szCs w:val="28"/>
        </w:rPr>
      </w:pPr>
    </w:p>
    <w:p w14:paraId="4775BFA9" w14:textId="5591EC09" w:rsidR="00615FC0" w:rsidRPr="004C3B82" w:rsidRDefault="00E1212C">
      <w:pPr>
        <w:spacing w:before="280" w:after="280"/>
        <w:jc w:val="center"/>
        <w:rPr>
          <w:b/>
          <w:sz w:val="36"/>
          <w:szCs w:val="36"/>
        </w:rPr>
      </w:pPr>
      <w:r w:rsidRPr="004C3B82">
        <w:rPr>
          <w:b/>
          <w:sz w:val="36"/>
          <w:szCs w:val="36"/>
        </w:rPr>
        <w:t xml:space="preserve">Infront al fianco di Fondazione Arena di Verona per il progetto corporate </w:t>
      </w:r>
      <w:r w:rsidRPr="004C3B82">
        <w:rPr>
          <w:b/>
          <w:i/>
          <w:sz w:val="36"/>
          <w:szCs w:val="36"/>
        </w:rPr>
        <w:t>Arena Opera Festival Experience 2025</w:t>
      </w:r>
      <w:r w:rsidR="004C3B82" w:rsidRPr="004C3B82">
        <w:rPr>
          <w:b/>
          <w:i/>
          <w:sz w:val="36"/>
          <w:szCs w:val="36"/>
        </w:rPr>
        <w:t>-2026-2027</w:t>
      </w:r>
    </w:p>
    <w:p w14:paraId="0B4680F4" w14:textId="77777777" w:rsidR="00615FC0" w:rsidRDefault="00E1212C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Presentato ieri sera a sponsor e 67 Colonne il pacchetto di esperienze esclusive per aziende. E i primi dati di biglietteria: +2 milioni di euro rispetto a febbraio 2024 </w:t>
      </w:r>
    </w:p>
    <w:p w14:paraId="2ACDB9DA" w14:textId="77777777" w:rsidR="00615FC0" w:rsidRDefault="00615FC0">
      <w:pPr>
        <w:jc w:val="both"/>
        <w:rPr>
          <w:sz w:val="22"/>
          <w:szCs w:val="22"/>
        </w:rPr>
      </w:pPr>
    </w:p>
    <w:p w14:paraId="315FB64A" w14:textId="77777777" w:rsidR="00615FC0" w:rsidRPr="00E1212C" w:rsidRDefault="00E1212C" w:rsidP="00E1212C">
      <w:pPr>
        <w:jc w:val="both"/>
        <w:rPr>
          <w:b/>
          <w:sz w:val="23"/>
          <w:szCs w:val="23"/>
        </w:rPr>
      </w:pPr>
      <w:r w:rsidRPr="00E1212C">
        <w:rPr>
          <w:sz w:val="23"/>
          <w:szCs w:val="23"/>
        </w:rPr>
        <w:t xml:space="preserve">L’Arena di Verona, da oltre un secolo simbolo della grande lirica internazionale, si prepara ad accogliere tra le sue pietre millenarie non solo artisti e spettatori, ma anche la clientela business. Per il quarto anno consecutivo, società e imprenditori da ogni continente potranno vivere esperienze esclusive all’interno del Teatro d’opera all’aperto più grande al mondo. Tornano le </w:t>
      </w:r>
      <w:r w:rsidRPr="00E1212C">
        <w:rPr>
          <w:i/>
          <w:sz w:val="23"/>
          <w:szCs w:val="23"/>
        </w:rPr>
        <w:t>Arena Opera Festival Experience</w:t>
      </w:r>
      <w:r w:rsidRPr="00E1212C">
        <w:rPr>
          <w:sz w:val="23"/>
          <w:szCs w:val="23"/>
        </w:rPr>
        <w:t xml:space="preserve">, con una nuova veste. </w:t>
      </w:r>
      <w:r w:rsidRPr="00E1212C">
        <w:rPr>
          <w:b/>
          <w:sz w:val="23"/>
          <w:szCs w:val="23"/>
        </w:rPr>
        <w:t xml:space="preserve">Sarà Infront </w:t>
      </w:r>
      <w:proofErr w:type="spellStart"/>
      <w:r w:rsidRPr="00E1212C">
        <w:rPr>
          <w:b/>
          <w:sz w:val="23"/>
          <w:szCs w:val="23"/>
        </w:rPr>
        <w:t>Italy</w:t>
      </w:r>
      <w:proofErr w:type="spellEnd"/>
      <w:r w:rsidRPr="00E1212C">
        <w:rPr>
          <w:b/>
          <w:sz w:val="23"/>
          <w:szCs w:val="23"/>
        </w:rPr>
        <w:t>, azienda leader nella gestione di grandi eventi, a coordinare il progetto corporate di Fondazione Arena di Verona per le prossime tre estati, 2025 – 2026 - 2027.</w:t>
      </w:r>
    </w:p>
    <w:p w14:paraId="3FE10368" w14:textId="77777777" w:rsidR="00615FC0" w:rsidRPr="00E1212C" w:rsidRDefault="00615FC0" w:rsidP="00E1212C">
      <w:pPr>
        <w:jc w:val="both"/>
        <w:rPr>
          <w:b/>
          <w:sz w:val="23"/>
          <w:szCs w:val="23"/>
        </w:rPr>
      </w:pPr>
    </w:p>
    <w:p w14:paraId="364C9468" w14:textId="6BECE310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sz w:val="23"/>
          <w:szCs w:val="23"/>
        </w:rPr>
        <w:t xml:space="preserve">Ieri sera, al Teatro Filarmonico, la presentazione ufficiale davanti ai rappresentanti di sponsor e 67 Colonne per l’Arena. Occasione per tracciare gli obiettivi della prossima stagione areniana, a partire dai primi dati di biglietteria: </w:t>
      </w:r>
      <w:r w:rsidRPr="00E1212C">
        <w:rPr>
          <w:b/>
          <w:sz w:val="23"/>
          <w:szCs w:val="23"/>
        </w:rPr>
        <w:t xml:space="preserve">le prevendite dell’Arena Opera Festival 2025 hanno già superato di 2 milioni l’incasso registrato a fine febbraio dello scorso anno. </w:t>
      </w:r>
      <w:r w:rsidRPr="00E1212C">
        <w:rPr>
          <w:sz w:val="23"/>
          <w:szCs w:val="23"/>
        </w:rPr>
        <w:t xml:space="preserve">Presenti il sovrintendente di Fondazione Arena Cecilia Gasdia, assieme al vicedirettore artistico Stefano Trespidi e al marketing </w:t>
      </w:r>
      <w:proofErr w:type="spellStart"/>
      <w:r w:rsidRPr="00E1212C">
        <w:rPr>
          <w:sz w:val="23"/>
          <w:szCs w:val="23"/>
        </w:rPr>
        <w:t>principal</w:t>
      </w:r>
      <w:proofErr w:type="spellEnd"/>
      <w:r w:rsidRPr="00E1212C">
        <w:rPr>
          <w:sz w:val="23"/>
          <w:szCs w:val="23"/>
        </w:rPr>
        <w:t xml:space="preserve"> </w:t>
      </w:r>
      <w:proofErr w:type="spellStart"/>
      <w:r w:rsidRPr="00E1212C">
        <w:rPr>
          <w:sz w:val="23"/>
          <w:szCs w:val="23"/>
        </w:rPr>
        <w:t>consultant</w:t>
      </w:r>
      <w:proofErr w:type="spellEnd"/>
      <w:r w:rsidRPr="00E1212C">
        <w:rPr>
          <w:sz w:val="23"/>
          <w:szCs w:val="23"/>
        </w:rPr>
        <w:t xml:space="preserve"> Andrea Compagnucci, l’assessore alla Cultura del Comune di Verona Marta Ugolini, il presidente di Veronafiere Federico Bricolo, </w:t>
      </w:r>
      <w:r w:rsidR="00BD0E9D" w:rsidRPr="00E1212C">
        <w:rPr>
          <w:sz w:val="23"/>
          <w:szCs w:val="23"/>
        </w:rPr>
        <w:t>per</w:t>
      </w:r>
      <w:r w:rsidRPr="00E1212C">
        <w:rPr>
          <w:sz w:val="23"/>
          <w:szCs w:val="23"/>
        </w:rPr>
        <w:t xml:space="preserve"> Agsm-</w:t>
      </w:r>
      <w:proofErr w:type="spellStart"/>
      <w:r w:rsidRPr="00E1212C">
        <w:rPr>
          <w:sz w:val="23"/>
          <w:szCs w:val="23"/>
        </w:rPr>
        <w:t>Aim</w:t>
      </w:r>
      <w:proofErr w:type="spellEnd"/>
      <w:r w:rsidRPr="00E1212C">
        <w:rPr>
          <w:sz w:val="23"/>
          <w:szCs w:val="23"/>
        </w:rPr>
        <w:t xml:space="preserve"> Valeria Bosco e il </w:t>
      </w:r>
      <w:proofErr w:type="spellStart"/>
      <w:r w:rsidRPr="00E1212C">
        <w:rPr>
          <w:sz w:val="23"/>
          <w:szCs w:val="23"/>
        </w:rPr>
        <w:t>Managing</w:t>
      </w:r>
      <w:proofErr w:type="spellEnd"/>
      <w:r w:rsidRPr="00E1212C">
        <w:rPr>
          <w:sz w:val="23"/>
          <w:szCs w:val="23"/>
        </w:rPr>
        <w:t xml:space="preserve"> Director di Infront </w:t>
      </w:r>
      <w:proofErr w:type="spellStart"/>
      <w:r w:rsidRPr="00E1212C">
        <w:rPr>
          <w:sz w:val="23"/>
          <w:szCs w:val="23"/>
        </w:rPr>
        <w:t>Italy</w:t>
      </w:r>
      <w:proofErr w:type="spellEnd"/>
      <w:r w:rsidRPr="00E1212C">
        <w:rPr>
          <w:sz w:val="23"/>
          <w:szCs w:val="23"/>
        </w:rPr>
        <w:t xml:space="preserve"> Alessandro Giacomini. </w:t>
      </w:r>
    </w:p>
    <w:p w14:paraId="32E63BA4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458ABE98" w14:textId="3603FDFD" w:rsidR="00615FC0" w:rsidRPr="00E1212C" w:rsidRDefault="00E1212C" w:rsidP="00E1212C">
      <w:pPr>
        <w:jc w:val="both"/>
        <w:rPr>
          <w:i/>
          <w:sz w:val="23"/>
          <w:szCs w:val="23"/>
        </w:rPr>
      </w:pPr>
      <w:r w:rsidRPr="00E1212C">
        <w:rPr>
          <w:b/>
          <w:sz w:val="23"/>
          <w:szCs w:val="23"/>
        </w:rPr>
        <w:t>Cecilia Gasdia, Sovrintendente Fondazione Arena:</w:t>
      </w:r>
      <w:r w:rsidRPr="00E1212C">
        <w:rPr>
          <w:i/>
          <w:sz w:val="23"/>
          <w:szCs w:val="23"/>
        </w:rPr>
        <w:t xml:space="preserve"> “La generosità e l’incrollabile determinazione con cui tutti i mecenati da quattro anni ci sostengono e affiancano, ci permette di gestire, salvaguardare e diffondere nel mondo la conoscenza della musica e dell’opera e la storia di questo meraviglioso teatro all’aperto che è l’Arena di Verona. Diamo il via stasera al quinto anno di questo progetto meraviglioso, ci attende una stagione incredibile che inizierà il 13 giugno </w:t>
      </w:r>
      <w:r w:rsidR="008B1156" w:rsidRPr="00E1212C">
        <w:rPr>
          <w:i/>
          <w:sz w:val="23"/>
          <w:szCs w:val="23"/>
        </w:rPr>
        <w:t xml:space="preserve">con </w:t>
      </w:r>
      <w:r w:rsidRPr="00E1212C">
        <w:rPr>
          <w:i/>
          <w:sz w:val="23"/>
          <w:szCs w:val="23"/>
        </w:rPr>
        <w:t>la nuova produzione di Nabucco, a firma Stefano Poda. Non vediamo l’ora di inaugu</w:t>
      </w:r>
      <w:r w:rsidRPr="00E1212C">
        <w:rPr>
          <w:i/>
          <w:sz w:val="23"/>
          <w:szCs w:val="23"/>
        </w:rPr>
        <w:t xml:space="preserve">rare assieme il 102° Opera Festival e le esperienze business che quest’anno avranno un nuovo gestore, che stasera accogliamo nella grande famiglia dell’Arena di Verona”.  </w:t>
      </w:r>
    </w:p>
    <w:p w14:paraId="76BEBA03" w14:textId="77777777" w:rsidR="00615FC0" w:rsidRPr="00E1212C" w:rsidRDefault="00615FC0" w:rsidP="00E1212C">
      <w:pPr>
        <w:jc w:val="both"/>
        <w:rPr>
          <w:i/>
          <w:sz w:val="23"/>
          <w:szCs w:val="23"/>
        </w:rPr>
      </w:pPr>
    </w:p>
    <w:p w14:paraId="0DF2FB68" w14:textId="57A3B6D0" w:rsidR="00615FC0" w:rsidRPr="00E1212C" w:rsidRDefault="00E1212C" w:rsidP="00E1212C">
      <w:pPr>
        <w:jc w:val="both"/>
        <w:rPr>
          <w:i/>
          <w:sz w:val="23"/>
          <w:szCs w:val="23"/>
        </w:rPr>
      </w:pPr>
      <w:r w:rsidRPr="00E1212C">
        <w:rPr>
          <w:b/>
          <w:sz w:val="23"/>
          <w:szCs w:val="23"/>
        </w:rPr>
        <w:t>Stefano Trespidi, Vicedirettore artistico Fondazione Arena:</w:t>
      </w:r>
      <w:r w:rsidRPr="00E1212C">
        <w:rPr>
          <w:i/>
          <w:sz w:val="23"/>
          <w:szCs w:val="23"/>
        </w:rPr>
        <w:t xml:space="preserve"> “I numeri ogni volta ci sorprendono, le prevendite di quest’anno sono avanti di oltre 2 milioni di euro rispetto al 2024. Anticipare la programmazione del Festival ci permette di incrementare i risultati, ecco perché tra qualche settimana annunceremo la Stagione 2026. Se gli incassi aumentano è fondamentale che cresca anche il sostegno delle imprese</w:t>
      </w:r>
      <w:r w:rsidR="008B1156" w:rsidRPr="00E1212C">
        <w:rPr>
          <w:i/>
          <w:sz w:val="23"/>
          <w:szCs w:val="23"/>
        </w:rPr>
        <w:t xml:space="preserve">, </w:t>
      </w:r>
      <w:r w:rsidRPr="00E1212C">
        <w:rPr>
          <w:i/>
          <w:sz w:val="23"/>
          <w:szCs w:val="23"/>
        </w:rPr>
        <w:t>per rendere sempre più straordinario il nostro Festival servono investimenti importanti, sia per accrescere la qualità artistica sia per far funzionare una ma</w:t>
      </w:r>
      <w:r w:rsidRPr="00E1212C">
        <w:rPr>
          <w:i/>
          <w:sz w:val="23"/>
          <w:szCs w:val="23"/>
        </w:rPr>
        <w:t xml:space="preserve">cchina incredibile. I complimenti vanno a </w:t>
      </w:r>
      <w:r w:rsidRPr="00E1212C">
        <w:rPr>
          <w:i/>
          <w:sz w:val="23"/>
          <w:szCs w:val="23"/>
        </w:rPr>
        <w:lastRenderedPageBreak/>
        <w:t>tutti i lavoratori, senza di loro tutto questo non sarebbe possibile, il sostegno dei privati è strategico anche nell'ottica di un futuro adeguamento dei salari”.</w:t>
      </w:r>
    </w:p>
    <w:p w14:paraId="3DA37110" w14:textId="77777777" w:rsidR="00615FC0" w:rsidRPr="00E1212C" w:rsidRDefault="00615FC0" w:rsidP="00E1212C">
      <w:pPr>
        <w:jc w:val="both"/>
        <w:rPr>
          <w:i/>
          <w:sz w:val="23"/>
          <w:szCs w:val="23"/>
        </w:rPr>
      </w:pPr>
    </w:p>
    <w:p w14:paraId="42355A10" w14:textId="48A66E0E" w:rsidR="00615FC0" w:rsidRPr="00E1212C" w:rsidRDefault="00E1212C" w:rsidP="00E1212C">
      <w:pPr>
        <w:jc w:val="both"/>
        <w:rPr>
          <w:b/>
          <w:sz w:val="23"/>
          <w:szCs w:val="23"/>
        </w:rPr>
      </w:pPr>
      <w:r w:rsidRPr="00E1212C">
        <w:rPr>
          <w:b/>
          <w:sz w:val="23"/>
          <w:szCs w:val="23"/>
        </w:rPr>
        <w:t xml:space="preserve">Marta Ugolini, </w:t>
      </w:r>
      <w:r w:rsidRPr="00E1212C">
        <w:rPr>
          <w:b/>
          <w:sz w:val="23"/>
          <w:szCs w:val="23"/>
        </w:rPr>
        <w:t>Assessore alla Cultura del Comune di Verona:</w:t>
      </w:r>
      <w:r w:rsidRPr="00E1212C">
        <w:rPr>
          <w:i/>
          <w:sz w:val="23"/>
          <w:szCs w:val="23"/>
        </w:rPr>
        <w:t xml:space="preserve"> “È</w:t>
      </w:r>
      <w:r w:rsidRPr="00E1212C">
        <w:rPr>
          <w:i/>
          <w:sz w:val="23"/>
          <w:szCs w:val="23"/>
        </w:rPr>
        <w:t xml:space="preserve"> una grande gioia e soddisfazione vedere le aziende e i soggetti più importanti della città condividere il percorso di Fondazione Arena, un rapporto sempre più stretto tra la cultura e il sistema produttivo del territorio. Un bellissimo esempio che speriamo prosegua a lungo. C’è una visione, una proiezione verso il futuro davvero importante, l’Amministrazione comunale è presente e pronta a sostenerla”.</w:t>
      </w:r>
    </w:p>
    <w:p w14:paraId="13CCFD32" w14:textId="77777777" w:rsidR="00615FC0" w:rsidRPr="00E1212C" w:rsidRDefault="00615FC0" w:rsidP="00E1212C">
      <w:pPr>
        <w:jc w:val="both"/>
        <w:rPr>
          <w:b/>
          <w:sz w:val="23"/>
          <w:szCs w:val="23"/>
        </w:rPr>
      </w:pPr>
    </w:p>
    <w:p w14:paraId="3A1A116D" w14:textId="1443BAB3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b/>
          <w:sz w:val="23"/>
          <w:szCs w:val="23"/>
        </w:rPr>
        <w:t xml:space="preserve">Infront </w:t>
      </w:r>
      <w:r w:rsidRPr="00E1212C">
        <w:rPr>
          <w:sz w:val="23"/>
          <w:szCs w:val="23"/>
        </w:rPr>
        <w:t>amplia il proprio raggio d’azione, portando il suo expertise maturato</w:t>
      </w:r>
      <w:r w:rsidRPr="00E1212C">
        <w:rPr>
          <w:sz w:val="23"/>
          <w:szCs w:val="23"/>
        </w:rPr>
        <w:t xml:space="preserve"> nella gestione di grandi eventi nel settore delle </w:t>
      </w:r>
      <w:r w:rsidRPr="00E1212C">
        <w:rPr>
          <w:b/>
          <w:sz w:val="23"/>
          <w:szCs w:val="23"/>
        </w:rPr>
        <w:t>esperienze culturali e di intrattenimento</w:t>
      </w:r>
      <w:r w:rsidRPr="00E1212C">
        <w:rPr>
          <w:sz w:val="23"/>
          <w:szCs w:val="23"/>
        </w:rPr>
        <w:t>. L’obiettivo è quello di offrire al mondo imprenditoriale un modo esclusivo di vivere l’Opera, con un’attenzione particolare alla valorizzazione dell’Arena di Verona e del suo patrimonio storico e artistico.</w:t>
      </w:r>
      <w:r w:rsidRPr="00E1212C">
        <w:rPr>
          <w:b/>
          <w:sz w:val="23"/>
          <w:szCs w:val="23"/>
        </w:rPr>
        <w:t xml:space="preserve"> </w:t>
      </w:r>
      <w:r w:rsidRPr="00E1212C">
        <w:rPr>
          <w:sz w:val="23"/>
          <w:szCs w:val="23"/>
        </w:rPr>
        <w:t xml:space="preserve">Il </w:t>
      </w:r>
      <w:r w:rsidRPr="00E1212C">
        <w:rPr>
          <w:b/>
          <w:sz w:val="23"/>
          <w:szCs w:val="23"/>
        </w:rPr>
        <w:t>102°</w:t>
      </w:r>
      <w:r w:rsidRPr="00E1212C">
        <w:rPr>
          <w:sz w:val="23"/>
          <w:szCs w:val="23"/>
        </w:rPr>
        <w:t xml:space="preserve"> </w:t>
      </w:r>
      <w:r w:rsidRPr="00E1212C">
        <w:rPr>
          <w:b/>
          <w:sz w:val="23"/>
          <w:szCs w:val="23"/>
        </w:rPr>
        <w:t>Arena Opera Festival</w:t>
      </w:r>
      <w:r w:rsidRPr="00E1212C">
        <w:rPr>
          <w:sz w:val="23"/>
          <w:szCs w:val="23"/>
        </w:rPr>
        <w:t xml:space="preserve">, in programma dal </w:t>
      </w:r>
      <w:r w:rsidRPr="00E1212C">
        <w:rPr>
          <w:b/>
          <w:sz w:val="23"/>
          <w:szCs w:val="23"/>
        </w:rPr>
        <w:t>13 giugno al 6 settembre</w:t>
      </w:r>
      <w:r w:rsidRPr="00E1212C">
        <w:rPr>
          <w:sz w:val="23"/>
          <w:szCs w:val="23"/>
        </w:rPr>
        <w:t xml:space="preserve">, si arricchirà di un’ospitalità d’eccellenza grazie al nuovo partner. </w:t>
      </w:r>
      <w:r w:rsidRPr="00E1212C">
        <w:rPr>
          <w:b/>
          <w:sz w:val="23"/>
          <w:szCs w:val="23"/>
        </w:rPr>
        <w:t xml:space="preserve">Quattro </w:t>
      </w:r>
      <w:proofErr w:type="spellStart"/>
      <w:r w:rsidRPr="00E1212C">
        <w:rPr>
          <w:b/>
          <w:sz w:val="23"/>
          <w:szCs w:val="23"/>
        </w:rPr>
        <w:t>experience</w:t>
      </w:r>
      <w:proofErr w:type="spellEnd"/>
      <w:r w:rsidRPr="00E1212C">
        <w:rPr>
          <w:b/>
          <w:sz w:val="23"/>
          <w:szCs w:val="23"/>
        </w:rPr>
        <w:t xml:space="preserve"> </w:t>
      </w:r>
      <w:r w:rsidRPr="00E1212C">
        <w:rPr>
          <w:sz w:val="23"/>
          <w:szCs w:val="23"/>
        </w:rPr>
        <w:t>uniranno la grande tradizione lirica a un’accoglie</w:t>
      </w:r>
      <w:r w:rsidRPr="00E1212C">
        <w:rPr>
          <w:sz w:val="23"/>
          <w:szCs w:val="23"/>
        </w:rPr>
        <w:t xml:space="preserve">nza esclusiva e personalizzata: </w:t>
      </w:r>
      <w:r w:rsidRPr="00E1212C">
        <w:rPr>
          <w:b/>
          <w:sz w:val="23"/>
          <w:szCs w:val="23"/>
        </w:rPr>
        <w:t xml:space="preserve">The Star </w:t>
      </w:r>
      <w:proofErr w:type="spellStart"/>
      <w:r w:rsidRPr="00E1212C">
        <w:rPr>
          <w:b/>
          <w:sz w:val="23"/>
          <w:szCs w:val="23"/>
        </w:rPr>
        <w:t>Roof</w:t>
      </w:r>
      <w:proofErr w:type="spellEnd"/>
      <w:r w:rsidRPr="00E1212C">
        <w:rPr>
          <w:b/>
          <w:sz w:val="23"/>
          <w:szCs w:val="23"/>
        </w:rPr>
        <w:t xml:space="preserve">, Stone Lounge, Backstage VIP Pass e Vinitaly, the </w:t>
      </w:r>
      <w:proofErr w:type="spellStart"/>
      <w:r w:rsidRPr="00E1212C">
        <w:rPr>
          <w:b/>
          <w:sz w:val="23"/>
          <w:szCs w:val="23"/>
        </w:rPr>
        <w:t>opera’s</w:t>
      </w:r>
      <w:proofErr w:type="spellEnd"/>
      <w:r w:rsidRPr="00E1212C">
        <w:rPr>
          <w:b/>
          <w:sz w:val="23"/>
          <w:szCs w:val="23"/>
        </w:rPr>
        <w:t xml:space="preserve"> ouverture, la novità del 2025</w:t>
      </w:r>
      <w:r w:rsidRPr="00E1212C">
        <w:rPr>
          <w:sz w:val="23"/>
          <w:szCs w:val="23"/>
        </w:rPr>
        <w:t>. Iniziative che rafforzano il legame tra il mondo imprenditoriale e la grande tradizione operistica, consolidando l’Arena come polo culturale e di networking internazionale.</w:t>
      </w:r>
    </w:p>
    <w:p w14:paraId="151B4729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5285AB16" w14:textId="77777777" w:rsidR="00615FC0" w:rsidRPr="00E1212C" w:rsidRDefault="00E1212C" w:rsidP="00E1212C">
      <w:pPr>
        <w:jc w:val="both"/>
        <w:rPr>
          <w:i/>
          <w:sz w:val="23"/>
          <w:szCs w:val="23"/>
        </w:rPr>
      </w:pPr>
      <w:r w:rsidRPr="00E1212C">
        <w:rPr>
          <w:b/>
          <w:sz w:val="23"/>
          <w:szCs w:val="23"/>
        </w:rPr>
        <w:t xml:space="preserve">Alessandro Giacomini, </w:t>
      </w:r>
      <w:proofErr w:type="spellStart"/>
      <w:r w:rsidRPr="00E1212C">
        <w:rPr>
          <w:b/>
          <w:sz w:val="23"/>
          <w:szCs w:val="23"/>
        </w:rPr>
        <w:t>Managing</w:t>
      </w:r>
      <w:proofErr w:type="spellEnd"/>
      <w:r w:rsidRPr="00E1212C">
        <w:rPr>
          <w:b/>
          <w:sz w:val="23"/>
          <w:szCs w:val="23"/>
        </w:rPr>
        <w:t xml:space="preserve"> Director di Infront </w:t>
      </w:r>
      <w:proofErr w:type="spellStart"/>
      <w:r w:rsidRPr="00E1212C">
        <w:rPr>
          <w:b/>
          <w:sz w:val="23"/>
          <w:szCs w:val="23"/>
        </w:rPr>
        <w:t>Italy</w:t>
      </w:r>
      <w:proofErr w:type="spellEnd"/>
      <w:r w:rsidRPr="00E1212C">
        <w:rPr>
          <w:sz w:val="23"/>
          <w:szCs w:val="23"/>
        </w:rPr>
        <w:t xml:space="preserve">: </w:t>
      </w:r>
      <w:r w:rsidRPr="00E1212C">
        <w:rPr>
          <w:i/>
          <w:sz w:val="23"/>
          <w:szCs w:val="23"/>
        </w:rPr>
        <w:t xml:space="preserve">“La collaborazione con Fondazione Arena di Verona rappresenta un passo significativo per Infront, che amplia il proprio raggio d’azione nel settore delle esperienze culturali e di intrattenimento. Infront non è solo protagonista nel mondo dello sport, ma mette a frutto la propria esperienza e le proprie competenze nella corporate </w:t>
      </w:r>
      <w:proofErr w:type="spellStart"/>
      <w:r w:rsidRPr="00E1212C">
        <w:rPr>
          <w:i/>
          <w:sz w:val="23"/>
          <w:szCs w:val="23"/>
        </w:rPr>
        <w:t>hospitality</w:t>
      </w:r>
      <w:proofErr w:type="spellEnd"/>
      <w:r w:rsidRPr="00E1212C">
        <w:rPr>
          <w:i/>
          <w:sz w:val="23"/>
          <w:szCs w:val="23"/>
        </w:rPr>
        <w:t xml:space="preserve"> e nelle corporate </w:t>
      </w:r>
      <w:proofErr w:type="spellStart"/>
      <w:r w:rsidRPr="00E1212C">
        <w:rPr>
          <w:i/>
          <w:sz w:val="23"/>
          <w:szCs w:val="23"/>
        </w:rPr>
        <w:t>experience</w:t>
      </w:r>
      <w:proofErr w:type="spellEnd"/>
      <w:r w:rsidRPr="00E1212C">
        <w:rPr>
          <w:i/>
          <w:sz w:val="23"/>
          <w:szCs w:val="23"/>
        </w:rPr>
        <w:t xml:space="preserve">, portando un modello di accoglienza esclusivo e innovativo anche nel contesto straordinario dell’opera </w:t>
      </w:r>
      <w:r w:rsidRPr="00E1212C">
        <w:rPr>
          <w:i/>
          <w:sz w:val="23"/>
          <w:szCs w:val="23"/>
        </w:rPr>
        <w:t xml:space="preserve">lirica. Questa collaborazione con Fondazione Arena di Verona ci permette di offrire al pubblico nuove opportunità per vivere l’Arena in modo unico, coniugando eccellenza, cultura e ospitalità di alto </w:t>
      </w:r>
      <w:proofErr w:type="spellStart"/>
      <w:r w:rsidRPr="00E1212C">
        <w:rPr>
          <w:i/>
          <w:sz w:val="23"/>
          <w:szCs w:val="23"/>
        </w:rPr>
        <w:t>livello’</w:t>
      </w:r>
      <w:proofErr w:type="spellEnd"/>
      <w:r w:rsidRPr="00E1212C">
        <w:rPr>
          <w:i/>
          <w:sz w:val="23"/>
          <w:szCs w:val="23"/>
        </w:rPr>
        <w:t>’.</w:t>
      </w:r>
    </w:p>
    <w:p w14:paraId="6D0157DC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67949033" w14:textId="77777777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sz w:val="23"/>
          <w:szCs w:val="23"/>
        </w:rPr>
        <w:t xml:space="preserve">Un monumento millenario, il Festival lirico più antico al mondo, il palcoscenico d’opera all’aperto più grande in assoluto e oltre 500.000 spettatori ogni stagione, l’Arena Opera Festival rappresenta un punto di riferimento assoluto per la cultura e il turismo internazionale. Così come un concentrato di emozioni e di esperienze che le aziende possono prenotare per il proprio entourage o per clienti e stakeholder di riferimento. </w:t>
      </w:r>
    </w:p>
    <w:p w14:paraId="496CE957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72408F43" w14:textId="77777777" w:rsidR="00615FC0" w:rsidRPr="00E1212C" w:rsidRDefault="00E1212C" w:rsidP="00E1212C">
      <w:pPr>
        <w:jc w:val="both"/>
        <w:rPr>
          <w:b/>
          <w:sz w:val="23"/>
          <w:szCs w:val="23"/>
        </w:rPr>
      </w:pPr>
      <w:r w:rsidRPr="00E1212C">
        <w:rPr>
          <w:b/>
          <w:sz w:val="23"/>
          <w:szCs w:val="23"/>
        </w:rPr>
        <w:t>ARENA OPERA FESTIVAL EXPERIENCE 2025</w:t>
      </w:r>
    </w:p>
    <w:p w14:paraId="31C4E352" w14:textId="77777777" w:rsidR="00615FC0" w:rsidRPr="00E1212C" w:rsidRDefault="00615FC0" w:rsidP="00E1212C">
      <w:pPr>
        <w:jc w:val="both"/>
        <w:rPr>
          <w:b/>
          <w:sz w:val="23"/>
          <w:szCs w:val="23"/>
        </w:rPr>
      </w:pPr>
    </w:p>
    <w:p w14:paraId="69517C81" w14:textId="0719D6CB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b/>
          <w:sz w:val="23"/>
          <w:szCs w:val="23"/>
        </w:rPr>
        <w:t xml:space="preserve">The Star </w:t>
      </w:r>
      <w:proofErr w:type="spellStart"/>
      <w:r w:rsidRPr="00E1212C">
        <w:rPr>
          <w:b/>
          <w:sz w:val="23"/>
          <w:szCs w:val="23"/>
        </w:rPr>
        <w:t>Roof</w:t>
      </w:r>
      <w:proofErr w:type="spellEnd"/>
      <w:r w:rsidRPr="00E1212C">
        <w:rPr>
          <w:sz w:val="23"/>
          <w:szCs w:val="23"/>
        </w:rPr>
        <w:t xml:space="preserve">, la terrazza con vista su piazza Bra, un luogo poco conosciuto, il piano che congiunge il primo anello dell’Arena con l'ala superstite del terremoto del 1117, da sempre simbolo dell'Arena. In </w:t>
      </w:r>
      <w:proofErr w:type="gramStart"/>
      <w:r w:rsidRPr="00E1212C">
        <w:rPr>
          <w:sz w:val="23"/>
          <w:szCs w:val="23"/>
        </w:rPr>
        <w:t>questa location</w:t>
      </w:r>
      <w:proofErr w:type="gramEnd"/>
      <w:r w:rsidRPr="00E1212C">
        <w:rPr>
          <w:sz w:val="23"/>
          <w:szCs w:val="23"/>
        </w:rPr>
        <w:t xml:space="preserve"> 24 ospiti a sera potranno godere di una cena speciale curata da uno Chef stellato, prima di assistere all’Opera dal prestigioso </w:t>
      </w:r>
      <w:r w:rsidR="00C7453F" w:rsidRPr="00E1212C">
        <w:rPr>
          <w:b/>
          <w:sz w:val="23"/>
          <w:szCs w:val="23"/>
        </w:rPr>
        <w:t>Palco</w:t>
      </w:r>
      <w:r w:rsidRPr="00E1212C">
        <w:rPr>
          <w:b/>
          <w:sz w:val="23"/>
          <w:szCs w:val="23"/>
        </w:rPr>
        <w:t xml:space="preserve"> Reale</w:t>
      </w:r>
      <w:r w:rsidRPr="00E1212C">
        <w:rPr>
          <w:sz w:val="23"/>
          <w:szCs w:val="23"/>
        </w:rPr>
        <w:t>.</w:t>
      </w:r>
    </w:p>
    <w:p w14:paraId="76225825" w14:textId="77777777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sz w:val="23"/>
          <w:szCs w:val="23"/>
        </w:rPr>
        <w:t xml:space="preserve">Sotto alla maestosa Ala dell’Arena la </w:t>
      </w:r>
      <w:r w:rsidRPr="00E1212C">
        <w:rPr>
          <w:b/>
          <w:sz w:val="23"/>
          <w:szCs w:val="23"/>
        </w:rPr>
        <w:t>Stone Lounge</w:t>
      </w:r>
      <w:r w:rsidRPr="00E1212C">
        <w:rPr>
          <w:sz w:val="23"/>
          <w:szCs w:val="23"/>
        </w:rPr>
        <w:t xml:space="preserve">, una volta millenaria e protetta, a fianco dell’ingresso di platea. L’esperienza (applicabile fino a un massimo di 80 persone) include un’accoglienza dedicata in </w:t>
      </w:r>
      <w:r w:rsidRPr="00E1212C">
        <w:rPr>
          <w:sz w:val="23"/>
          <w:szCs w:val="23"/>
        </w:rPr>
        <w:lastRenderedPageBreak/>
        <w:t xml:space="preserve">un’area riservata con aperitivo e light </w:t>
      </w:r>
      <w:proofErr w:type="spellStart"/>
      <w:r w:rsidRPr="00E1212C">
        <w:rPr>
          <w:sz w:val="23"/>
          <w:szCs w:val="23"/>
        </w:rPr>
        <w:t>dinner</w:t>
      </w:r>
      <w:proofErr w:type="spellEnd"/>
      <w:r w:rsidRPr="00E1212C">
        <w:rPr>
          <w:sz w:val="23"/>
          <w:szCs w:val="23"/>
        </w:rPr>
        <w:t>, ideale per aziende e sponsor che desiderano offrire ai propri ospiti un momento esclusivo di grande prestigio.</w:t>
      </w:r>
    </w:p>
    <w:p w14:paraId="1E9C8A3D" w14:textId="77777777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sz w:val="23"/>
          <w:szCs w:val="23"/>
        </w:rPr>
        <w:t xml:space="preserve">Gli amanti della lirica e della storia potranno scoprire il dietro le quinte con il </w:t>
      </w:r>
      <w:r w:rsidRPr="00E1212C">
        <w:rPr>
          <w:b/>
          <w:sz w:val="23"/>
          <w:szCs w:val="23"/>
        </w:rPr>
        <w:t>Backstage VIP Pass</w:t>
      </w:r>
      <w:r w:rsidRPr="00E1212C">
        <w:rPr>
          <w:sz w:val="23"/>
          <w:szCs w:val="23"/>
        </w:rPr>
        <w:t>, un percorso unico che permette di accedere ai luoghi più affascinanti dell’Arena, dalle sartorie ai laboratori scenografici, fino al palco, per vivere la magia della preparazione di un grande spettacolo operistico. E per vedere ciò che non è accessibile al pubblico.</w:t>
      </w:r>
    </w:p>
    <w:p w14:paraId="7670174E" w14:textId="77777777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sz w:val="23"/>
          <w:szCs w:val="23"/>
        </w:rPr>
        <w:t xml:space="preserve">Per chi vorrà coniugare business e cultura o enogastronomia e spettacolo, </w:t>
      </w:r>
      <w:r w:rsidRPr="00E1212C">
        <w:rPr>
          <w:b/>
          <w:sz w:val="23"/>
          <w:szCs w:val="23"/>
        </w:rPr>
        <w:t xml:space="preserve">Vinitaly, the </w:t>
      </w:r>
      <w:proofErr w:type="spellStart"/>
      <w:r w:rsidRPr="00E1212C">
        <w:rPr>
          <w:b/>
          <w:sz w:val="23"/>
          <w:szCs w:val="23"/>
        </w:rPr>
        <w:t>opera’s</w:t>
      </w:r>
      <w:proofErr w:type="spellEnd"/>
      <w:r w:rsidRPr="00E1212C">
        <w:rPr>
          <w:b/>
          <w:sz w:val="23"/>
          <w:szCs w:val="23"/>
        </w:rPr>
        <w:t xml:space="preserve"> ouverture</w:t>
      </w:r>
      <w:r w:rsidRPr="00E1212C">
        <w:rPr>
          <w:sz w:val="23"/>
          <w:szCs w:val="23"/>
        </w:rPr>
        <w:t xml:space="preserve"> offrirà momenti esclusivi </w:t>
      </w:r>
      <w:proofErr w:type="spellStart"/>
      <w:r w:rsidRPr="00E1212C">
        <w:rPr>
          <w:sz w:val="23"/>
          <w:szCs w:val="23"/>
        </w:rPr>
        <w:t>pre</w:t>
      </w:r>
      <w:proofErr w:type="spellEnd"/>
      <w:r w:rsidRPr="00E1212C">
        <w:rPr>
          <w:sz w:val="23"/>
          <w:szCs w:val="23"/>
        </w:rPr>
        <w:t xml:space="preserve">-opera in uno dei luoghi più prestigiosi di Verona, la Gran Guardia. </w:t>
      </w:r>
      <w:r w:rsidRPr="00E1212C">
        <w:rPr>
          <w:b/>
          <w:sz w:val="23"/>
          <w:szCs w:val="23"/>
        </w:rPr>
        <w:t>Veronafiere</w:t>
      </w:r>
      <w:r w:rsidRPr="00E1212C">
        <w:rPr>
          <w:sz w:val="23"/>
          <w:szCs w:val="23"/>
        </w:rPr>
        <w:t xml:space="preserve"> sarà al fianco di Fondazione Arena durante le serate areniane. Due eccellenze del territorio, simbolo del Made in </w:t>
      </w:r>
      <w:proofErr w:type="spellStart"/>
      <w:r w:rsidRPr="00E1212C">
        <w:rPr>
          <w:sz w:val="23"/>
          <w:szCs w:val="23"/>
        </w:rPr>
        <w:t>Italy</w:t>
      </w:r>
      <w:proofErr w:type="spellEnd"/>
      <w:r w:rsidRPr="00E1212C">
        <w:rPr>
          <w:sz w:val="23"/>
          <w:szCs w:val="23"/>
        </w:rPr>
        <w:t xml:space="preserve"> nel mondo. Una nuova esperienza che sta prendendo forma e che sarà raccontata prima dell’estate. </w:t>
      </w:r>
    </w:p>
    <w:p w14:paraId="453B00AC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0395B1B6" w14:textId="10D910B7" w:rsidR="00615FC0" w:rsidRPr="00E1212C" w:rsidRDefault="00E1212C" w:rsidP="00E1212C">
      <w:pPr>
        <w:jc w:val="both"/>
        <w:rPr>
          <w:i/>
          <w:sz w:val="23"/>
          <w:szCs w:val="23"/>
        </w:rPr>
      </w:pPr>
      <w:r w:rsidRPr="00E1212C">
        <w:rPr>
          <w:b/>
          <w:sz w:val="23"/>
          <w:szCs w:val="23"/>
        </w:rPr>
        <w:t>Federico Bricolo, Presidente di Veronafiere:</w:t>
      </w:r>
      <w:r w:rsidRPr="00E1212C">
        <w:rPr>
          <w:i/>
          <w:sz w:val="23"/>
          <w:szCs w:val="23"/>
        </w:rPr>
        <w:t xml:space="preserve"> </w:t>
      </w:r>
      <w:r w:rsidR="004A56CE" w:rsidRPr="00E1212C">
        <w:rPr>
          <w:i/>
          <w:iCs/>
          <w:sz w:val="23"/>
          <w:szCs w:val="23"/>
        </w:rPr>
        <w:t>“Fondazione Arena è riuscita ad aggregare il sistema Verona con il Comune, le Istituzioni e il meglio dell’imprenditoria veronese per tutelare e valorizzare il simbolo, il biglietto da visita della nostra città nel mondo. Un’operazione lungimirante di cui vogliamo essere parte, ecco perché abbiamo pensato di abbinare l’eccellenza dell’opera a quella del vino. Vinitaly sarà presente nelle serate di spettacolo con una nuova esperienza unica al mondo. Siamo fieri di contribuire alla crescita internazionale dell’Arena e del territorio scaligero”.</w:t>
      </w:r>
    </w:p>
    <w:p w14:paraId="20CF43D3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4A69ABAD" w14:textId="77777777" w:rsidR="00615FC0" w:rsidRPr="00E1212C" w:rsidRDefault="00E1212C" w:rsidP="00E1212C">
      <w:pPr>
        <w:jc w:val="both"/>
        <w:rPr>
          <w:i/>
          <w:sz w:val="23"/>
          <w:szCs w:val="23"/>
        </w:rPr>
      </w:pPr>
      <w:r w:rsidRPr="00E1212C">
        <w:rPr>
          <w:b/>
          <w:sz w:val="23"/>
          <w:szCs w:val="23"/>
        </w:rPr>
        <w:t xml:space="preserve">Andrea Compagnucci, Marketing </w:t>
      </w:r>
      <w:proofErr w:type="spellStart"/>
      <w:r w:rsidRPr="00E1212C">
        <w:rPr>
          <w:b/>
          <w:sz w:val="23"/>
          <w:szCs w:val="23"/>
        </w:rPr>
        <w:t>Principal</w:t>
      </w:r>
      <w:proofErr w:type="spellEnd"/>
      <w:r w:rsidRPr="00E1212C">
        <w:rPr>
          <w:b/>
          <w:sz w:val="23"/>
          <w:szCs w:val="23"/>
        </w:rPr>
        <w:t xml:space="preserve"> Consultant di Fondazione Arena</w:t>
      </w:r>
      <w:r w:rsidRPr="00E1212C">
        <w:rPr>
          <w:sz w:val="23"/>
          <w:szCs w:val="23"/>
        </w:rPr>
        <w:t xml:space="preserve">: </w:t>
      </w:r>
      <w:r w:rsidRPr="00E1212C">
        <w:rPr>
          <w:i/>
          <w:sz w:val="23"/>
          <w:szCs w:val="23"/>
        </w:rPr>
        <w:t>“Il vino e l’opera sono due linguaggi che raccontano questa terra, Verona, e per far conoscere al mondo questo connubio è fondamentale la collaborazione con Veronafiere. Finalmente ci siamo riusciti. Ringraziamo anche i recenti rinnovi, tra cui Unicredit, Generali, Müller e diamo il benvenuto al nuovo sponsor 2025, il Gruppo Ferroli. Crescono di anno in anno le aziende che decidono di investire in Fondazione Arena e questo ci rende particolarmente orgogliosi del lav</w:t>
      </w:r>
      <w:r w:rsidRPr="00E1212C">
        <w:rPr>
          <w:i/>
          <w:sz w:val="23"/>
          <w:szCs w:val="23"/>
        </w:rPr>
        <w:t>oro fatto. Tra di noi anche Agsm-</w:t>
      </w:r>
      <w:proofErr w:type="spellStart"/>
      <w:r w:rsidRPr="00E1212C">
        <w:rPr>
          <w:i/>
          <w:sz w:val="23"/>
          <w:szCs w:val="23"/>
        </w:rPr>
        <w:t>Aim</w:t>
      </w:r>
      <w:proofErr w:type="spellEnd"/>
      <w:r w:rsidRPr="00E1212C">
        <w:rPr>
          <w:i/>
          <w:sz w:val="23"/>
          <w:szCs w:val="23"/>
        </w:rPr>
        <w:t xml:space="preserve"> che dall’anno scorso è al nostro fianco”.  </w:t>
      </w:r>
    </w:p>
    <w:p w14:paraId="52EBE443" w14:textId="77777777" w:rsidR="00615FC0" w:rsidRPr="00E1212C" w:rsidRDefault="00615FC0" w:rsidP="00E1212C">
      <w:pPr>
        <w:jc w:val="both"/>
        <w:rPr>
          <w:b/>
          <w:i/>
          <w:sz w:val="23"/>
          <w:szCs w:val="23"/>
        </w:rPr>
      </w:pPr>
    </w:p>
    <w:p w14:paraId="3EA0C511" w14:textId="5A1905E3" w:rsidR="00615FC0" w:rsidRPr="00E1212C" w:rsidRDefault="00E1212C" w:rsidP="00E1212C">
      <w:pPr>
        <w:jc w:val="both"/>
        <w:rPr>
          <w:i/>
          <w:sz w:val="23"/>
          <w:szCs w:val="23"/>
        </w:rPr>
      </w:pPr>
      <w:r w:rsidRPr="00E1212C">
        <w:rPr>
          <w:b/>
          <w:sz w:val="23"/>
          <w:szCs w:val="23"/>
        </w:rPr>
        <w:t>Valentina Bosco, comunicazione istituzionale Agsm-</w:t>
      </w:r>
      <w:proofErr w:type="spellStart"/>
      <w:r w:rsidRPr="00E1212C">
        <w:rPr>
          <w:b/>
          <w:sz w:val="23"/>
          <w:szCs w:val="23"/>
        </w:rPr>
        <w:t>Aim</w:t>
      </w:r>
      <w:proofErr w:type="spellEnd"/>
      <w:r w:rsidRPr="00E1212C">
        <w:rPr>
          <w:b/>
          <w:sz w:val="23"/>
          <w:szCs w:val="23"/>
        </w:rPr>
        <w:t xml:space="preserve">: </w:t>
      </w:r>
      <w:r w:rsidRPr="00E1212C">
        <w:rPr>
          <w:i/>
          <w:sz w:val="23"/>
          <w:szCs w:val="23"/>
        </w:rPr>
        <w:t xml:space="preserve">“Agsm- </w:t>
      </w:r>
      <w:proofErr w:type="spellStart"/>
      <w:r w:rsidRPr="00E1212C">
        <w:rPr>
          <w:i/>
          <w:sz w:val="23"/>
          <w:szCs w:val="23"/>
        </w:rPr>
        <w:t>Aim</w:t>
      </w:r>
      <w:proofErr w:type="spellEnd"/>
      <w:r w:rsidRPr="00E1212C">
        <w:rPr>
          <w:i/>
          <w:sz w:val="23"/>
          <w:szCs w:val="23"/>
        </w:rPr>
        <w:t xml:space="preserve"> è un gruppo che guarda al futuro, che sta riscrivendo il suo piano industriale, e, proprio per questo, non può che essere vicino a Fondazione Arena, eccellenza che rende orgogliosa Verona in Italia e nel mondo”.</w:t>
      </w:r>
    </w:p>
    <w:p w14:paraId="38B4F824" w14:textId="77777777" w:rsidR="00615FC0" w:rsidRPr="00E1212C" w:rsidRDefault="00615FC0" w:rsidP="00E1212C">
      <w:pPr>
        <w:jc w:val="both"/>
        <w:rPr>
          <w:b/>
          <w:sz w:val="23"/>
          <w:szCs w:val="23"/>
        </w:rPr>
      </w:pPr>
    </w:p>
    <w:p w14:paraId="11A04430" w14:textId="3F63E2CD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sz w:val="23"/>
          <w:szCs w:val="23"/>
        </w:rPr>
        <w:t xml:space="preserve">A garantire l’altissimo livello di qualità dei servizi offerti durante le </w:t>
      </w:r>
      <w:proofErr w:type="spellStart"/>
      <w:r w:rsidRPr="00E1212C">
        <w:rPr>
          <w:sz w:val="23"/>
          <w:szCs w:val="23"/>
        </w:rPr>
        <w:t>experience</w:t>
      </w:r>
      <w:proofErr w:type="spellEnd"/>
      <w:r w:rsidRPr="00E1212C">
        <w:rPr>
          <w:sz w:val="23"/>
          <w:szCs w:val="23"/>
        </w:rPr>
        <w:t xml:space="preserve">, Fondazione Arena ha selezionato una ristretta rosa di partner accomunati da una forte matrice territoriale. </w:t>
      </w:r>
      <w:r w:rsidRPr="00E1212C">
        <w:rPr>
          <w:b/>
          <w:sz w:val="23"/>
          <w:szCs w:val="23"/>
        </w:rPr>
        <w:t>Sartori di Verona</w:t>
      </w:r>
      <w:r w:rsidRPr="00E1212C">
        <w:rPr>
          <w:sz w:val="23"/>
          <w:szCs w:val="23"/>
        </w:rPr>
        <w:t xml:space="preserve"> sarà Official Supplier con esclusiva merceologica per i vini, rafforzando il legame tra l’eccellenza vitivinicola e culturale di Verona e la sua città. Il </w:t>
      </w:r>
      <w:r w:rsidRPr="00E1212C">
        <w:rPr>
          <w:b/>
          <w:sz w:val="23"/>
          <w:szCs w:val="23"/>
        </w:rPr>
        <w:t>Consorzio Tutela Aceto Balsamico Tradizionale di Modena</w:t>
      </w:r>
      <w:r w:rsidRPr="00E1212C">
        <w:rPr>
          <w:sz w:val="23"/>
          <w:szCs w:val="23"/>
        </w:rPr>
        <w:t xml:space="preserve"> garantirà agli ospiti degustazioni guidate di ‘oro nero’, una delle eccellenze italiane nel mondo. </w:t>
      </w:r>
      <w:r w:rsidRPr="00E1212C">
        <w:rPr>
          <w:b/>
          <w:sz w:val="23"/>
          <w:szCs w:val="23"/>
        </w:rPr>
        <w:t>Forno Bonomi</w:t>
      </w:r>
      <w:r w:rsidRPr="00E1212C">
        <w:rPr>
          <w:sz w:val="23"/>
          <w:szCs w:val="23"/>
        </w:rPr>
        <w:t>, leader mondiale dei s</w:t>
      </w:r>
      <w:r w:rsidRPr="00E1212C">
        <w:rPr>
          <w:sz w:val="23"/>
          <w:szCs w:val="23"/>
        </w:rPr>
        <w:t>avoiardi e produttore di dolci da forno, sarà presente anche quest’anno con le sue specialità.</w:t>
      </w:r>
    </w:p>
    <w:p w14:paraId="4C64A760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4C75E1B8" w14:textId="3EA93CBA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sz w:val="23"/>
          <w:szCs w:val="23"/>
        </w:rPr>
        <w:t xml:space="preserve">Il ringraziamento di Fondazione Arena va a tutti gli sponsor e i partner, a cominciare da UniCredit, che ha rinnovato il suo sostegno decennale, quindi Volkswagen Group Italia, Gruppo Calzedonia, Pastificio Rana, Forno Bonomi, DB </w:t>
      </w:r>
      <w:proofErr w:type="spellStart"/>
      <w:r w:rsidRPr="00E1212C">
        <w:rPr>
          <w:sz w:val="23"/>
          <w:szCs w:val="23"/>
        </w:rPr>
        <w:t>Bahn</w:t>
      </w:r>
      <w:proofErr w:type="spellEnd"/>
      <w:r w:rsidRPr="00E1212C">
        <w:rPr>
          <w:sz w:val="23"/>
          <w:szCs w:val="23"/>
        </w:rPr>
        <w:t xml:space="preserve"> Italia, Genny, Müller, che anche per il 2025 sosterrà il progetto di accessibilità Arena per tutti, BCC Veneta, Generali, RTL 102.5. E ancora Agsm che rinnova la partnership, </w:t>
      </w:r>
      <w:r w:rsidRPr="00E1212C">
        <w:rPr>
          <w:sz w:val="23"/>
          <w:szCs w:val="23"/>
        </w:rPr>
        <w:lastRenderedPageBreak/>
        <w:t xml:space="preserve">Veronafiere, Consorzio Aceto Balsamico Tradizionale di Modena, Sartori di Verona, Manpower, Poste Italiane, Air Dolomiti, A4 Holding, SABA Italia, Mantova Village, SDG Group, </w:t>
      </w:r>
      <w:proofErr w:type="spellStart"/>
      <w:r w:rsidRPr="00E1212C">
        <w:rPr>
          <w:sz w:val="23"/>
          <w:szCs w:val="23"/>
        </w:rPr>
        <w:t>Metinvest</w:t>
      </w:r>
      <w:proofErr w:type="spellEnd"/>
      <w:r w:rsidRPr="00E1212C">
        <w:rPr>
          <w:sz w:val="23"/>
          <w:szCs w:val="23"/>
        </w:rPr>
        <w:t xml:space="preserve"> e Palazzo Maffei Casa Museo.</w:t>
      </w:r>
    </w:p>
    <w:p w14:paraId="69017F4D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51AF9F32" w14:textId="77777777" w:rsidR="00E1212C" w:rsidRPr="00E1212C" w:rsidRDefault="00E1212C" w:rsidP="00E1212C">
      <w:pPr>
        <w:jc w:val="both"/>
        <w:rPr>
          <w:sz w:val="23"/>
          <w:szCs w:val="23"/>
        </w:rPr>
      </w:pPr>
    </w:p>
    <w:p w14:paraId="797DA9F3" w14:textId="77777777" w:rsidR="00615FC0" w:rsidRPr="00E1212C" w:rsidRDefault="00E1212C" w:rsidP="00E1212C">
      <w:pPr>
        <w:jc w:val="both"/>
        <w:rPr>
          <w:b/>
          <w:color w:val="9BBB59"/>
          <w:sz w:val="23"/>
          <w:szCs w:val="23"/>
        </w:rPr>
      </w:pPr>
      <w:r w:rsidRPr="00E1212C">
        <w:rPr>
          <w:b/>
          <w:color w:val="9BBB59"/>
          <w:sz w:val="23"/>
          <w:szCs w:val="23"/>
        </w:rPr>
        <w:t xml:space="preserve">Infront: eccellenza e innovazione per il mondo delle </w:t>
      </w:r>
      <w:proofErr w:type="spellStart"/>
      <w:r w:rsidRPr="00E1212C">
        <w:rPr>
          <w:b/>
          <w:color w:val="9BBB59"/>
          <w:sz w:val="23"/>
          <w:szCs w:val="23"/>
        </w:rPr>
        <w:t>experience</w:t>
      </w:r>
      <w:proofErr w:type="spellEnd"/>
    </w:p>
    <w:p w14:paraId="64EDCE94" w14:textId="77777777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sz w:val="23"/>
          <w:szCs w:val="23"/>
        </w:rPr>
        <w:t xml:space="preserve">Con questa collaborazione, Infront conferma la propria capacità di innovare e creare valore nel settore delle esperienze culturali e dell’intrattenimento. La sua consolidata esperienza nella gestione di eventi sportivi di alto livello viene ora applicata all’Arena di Verona, con l’obiettivo di elevare ulteriormente l’esperienza del pubblico e rafforzare il posizionamento internazionale del Festival lirico. Infront, società di Wanda Sports Group con sede centrale a </w:t>
      </w:r>
      <w:proofErr w:type="spellStart"/>
      <w:r w:rsidRPr="00E1212C">
        <w:rPr>
          <w:sz w:val="23"/>
          <w:szCs w:val="23"/>
        </w:rPr>
        <w:t>Zug</w:t>
      </w:r>
      <w:proofErr w:type="spellEnd"/>
      <w:r w:rsidRPr="00E1212C">
        <w:rPr>
          <w:sz w:val="23"/>
          <w:szCs w:val="23"/>
        </w:rPr>
        <w:t xml:space="preserve"> in Svizzera, vanta </w:t>
      </w:r>
      <w:proofErr w:type="gramStart"/>
      <w:r w:rsidRPr="00E1212C">
        <w:rPr>
          <w:sz w:val="23"/>
          <w:szCs w:val="23"/>
        </w:rPr>
        <w:t>un team</w:t>
      </w:r>
      <w:proofErr w:type="gramEnd"/>
      <w:r w:rsidRPr="00E1212C">
        <w:rPr>
          <w:sz w:val="23"/>
          <w:szCs w:val="23"/>
        </w:rPr>
        <w:t> di oltre 1.000 esperti che lavorano in 44 uffici in più di 17 paesi in tutto il mondo, e offre soluzioni digitali innovative, soluzioni operative di alto livello per gli eventi, distribuzione dei diritti media a livello internazionale, vendite e attivazioni di sponsorizzazione, produzione di media all’avanguardia. @infrontsports </w:t>
      </w:r>
      <w:hyperlink r:id="rId7">
        <w:r w:rsidR="00615FC0" w:rsidRPr="00E1212C">
          <w:rPr>
            <w:sz w:val="23"/>
            <w:szCs w:val="23"/>
          </w:rPr>
          <w:t>www.infront.sport</w:t>
        </w:r>
      </w:hyperlink>
    </w:p>
    <w:p w14:paraId="121AF4FC" w14:textId="77777777" w:rsidR="00615FC0" w:rsidRPr="00E1212C" w:rsidRDefault="00615FC0" w:rsidP="00E121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F352CA2" w14:textId="77777777" w:rsidR="00615FC0" w:rsidRPr="00E1212C" w:rsidRDefault="00615FC0" w:rsidP="00E1212C">
      <w:pPr>
        <w:spacing w:before="280" w:after="280"/>
        <w:jc w:val="both"/>
        <w:rPr>
          <w:b/>
          <w:sz w:val="23"/>
          <w:szCs w:val="23"/>
        </w:rPr>
      </w:pPr>
    </w:p>
    <w:p w14:paraId="25FE0876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1D9766E5" w14:textId="77777777" w:rsidR="00615FC0" w:rsidRPr="00E1212C" w:rsidRDefault="00E1212C" w:rsidP="00E1212C">
      <w:pPr>
        <w:tabs>
          <w:tab w:val="left" w:pos="4299"/>
        </w:tabs>
        <w:jc w:val="both"/>
        <w:rPr>
          <w:b/>
          <w:sz w:val="23"/>
          <w:szCs w:val="23"/>
        </w:rPr>
      </w:pPr>
      <w:r w:rsidRPr="00E1212C">
        <w:rPr>
          <w:b/>
          <w:smallCaps/>
          <w:sz w:val="23"/>
          <w:szCs w:val="23"/>
        </w:rPr>
        <w:t>Informazioni</w:t>
      </w:r>
      <w:r w:rsidRPr="00E1212C">
        <w:rPr>
          <w:b/>
          <w:sz w:val="23"/>
          <w:szCs w:val="23"/>
        </w:rPr>
        <w:t xml:space="preserve">  </w:t>
      </w:r>
    </w:p>
    <w:p w14:paraId="5453125E" w14:textId="77777777" w:rsidR="00615FC0" w:rsidRPr="00E1212C" w:rsidRDefault="00E1212C" w:rsidP="00E1212C">
      <w:pPr>
        <w:jc w:val="both"/>
        <w:rPr>
          <w:b/>
          <w:sz w:val="23"/>
          <w:szCs w:val="23"/>
        </w:rPr>
      </w:pPr>
      <w:r w:rsidRPr="00E1212C">
        <w:rPr>
          <w:b/>
          <w:sz w:val="23"/>
          <w:szCs w:val="23"/>
        </w:rPr>
        <w:t>Ufficio Stampa Fondazione Arena di Verona</w:t>
      </w:r>
    </w:p>
    <w:p w14:paraId="11F47C50" w14:textId="77777777" w:rsidR="00615FC0" w:rsidRPr="00E1212C" w:rsidRDefault="00E1212C" w:rsidP="00E1212C">
      <w:pPr>
        <w:jc w:val="both"/>
        <w:rPr>
          <w:b/>
          <w:sz w:val="23"/>
          <w:szCs w:val="23"/>
        </w:rPr>
      </w:pPr>
      <w:r w:rsidRPr="00E1212C">
        <w:rPr>
          <w:sz w:val="23"/>
          <w:szCs w:val="23"/>
        </w:rPr>
        <w:t>Via Roma 7/D, 37121 Verona</w:t>
      </w:r>
    </w:p>
    <w:p w14:paraId="6B51CC92" w14:textId="77777777" w:rsidR="00615FC0" w:rsidRPr="00E1212C" w:rsidRDefault="00E1212C" w:rsidP="00E1212C">
      <w:pPr>
        <w:jc w:val="both"/>
        <w:rPr>
          <w:sz w:val="23"/>
          <w:szCs w:val="23"/>
        </w:rPr>
      </w:pPr>
      <w:r w:rsidRPr="00E1212C">
        <w:rPr>
          <w:sz w:val="23"/>
          <w:szCs w:val="23"/>
        </w:rPr>
        <w:t>tel. (+39) 045 805.1861-1905-1891-1939-1847</w:t>
      </w:r>
    </w:p>
    <w:p w14:paraId="3C21F021" w14:textId="77777777" w:rsidR="00615FC0" w:rsidRPr="00E1212C" w:rsidRDefault="00615FC0" w:rsidP="00E1212C">
      <w:pPr>
        <w:jc w:val="both"/>
        <w:rPr>
          <w:sz w:val="23"/>
          <w:szCs w:val="23"/>
        </w:rPr>
      </w:pPr>
      <w:hyperlink r:id="rId8">
        <w:r w:rsidRPr="00E1212C">
          <w:rPr>
            <w:color w:val="0070C0"/>
            <w:sz w:val="23"/>
            <w:szCs w:val="23"/>
            <w:u w:val="single"/>
          </w:rPr>
          <w:t>ufficio.stampa@arenadiverona.it</w:t>
        </w:r>
      </w:hyperlink>
      <w:r w:rsidR="00E1212C" w:rsidRPr="00E1212C">
        <w:rPr>
          <w:sz w:val="23"/>
          <w:szCs w:val="23"/>
        </w:rPr>
        <w:t xml:space="preserve">  </w:t>
      </w:r>
    </w:p>
    <w:p w14:paraId="7D05FBD3" w14:textId="77777777" w:rsidR="00615FC0" w:rsidRPr="00E1212C" w:rsidRDefault="00615FC0" w:rsidP="00E1212C">
      <w:pPr>
        <w:jc w:val="both"/>
        <w:rPr>
          <w:sz w:val="23"/>
          <w:szCs w:val="23"/>
        </w:rPr>
      </w:pPr>
    </w:p>
    <w:p w14:paraId="699AC5AF" w14:textId="77777777" w:rsidR="00615FC0" w:rsidRPr="00E1212C" w:rsidRDefault="00E1212C" w:rsidP="00E1212C">
      <w:pPr>
        <w:jc w:val="both"/>
        <w:rPr>
          <w:b/>
          <w:sz w:val="23"/>
          <w:szCs w:val="23"/>
        </w:rPr>
      </w:pPr>
      <w:r w:rsidRPr="00E1212C">
        <w:rPr>
          <w:b/>
          <w:sz w:val="23"/>
          <w:szCs w:val="23"/>
        </w:rPr>
        <w:t>Ufficio Stampa Infront</w:t>
      </w:r>
    </w:p>
    <w:p w14:paraId="719ECA79" w14:textId="77777777" w:rsidR="00615FC0" w:rsidRPr="00E1212C" w:rsidRDefault="00E1212C" w:rsidP="00E12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 w:rsidRPr="00E1212C">
        <w:rPr>
          <w:color w:val="000000"/>
          <w:sz w:val="23"/>
          <w:szCs w:val="23"/>
        </w:rPr>
        <w:t>Chiara Signorotto</w:t>
      </w:r>
    </w:p>
    <w:p w14:paraId="73CA867B" w14:textId="77777777" w:rsidR="00615FC0" w:rsidRPr="00E1212C" w:rsidRDefault="00E1212C" w:rsidP="00E121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proofErr w:type="spellStart"/>
      <w:r w:rsidRPr="00E1212C">
        <w:rPr>
          <w:color w:val="000000"/>
          <w:sz w:val="23"/>
          <w:szCs w:val="23"/>
        </w:rPr>
        <w:t>Communication</w:t>
      </w:r>
      <w:proofErr w:type="spellEnd"/>
      <w:r w:rsidRPr="00E1212C">
        <w:rPr>
          <w:color w:val="000000"/>
          <w:sz w:val="23"/>
          <w:szCs w:val="23"/>
        </w:rPr>
        <w:t xml:space="preserve"> Consultant</w:t>
      </w:r>
    </w:p>
    <w:p w14:paraId="3B9606B5" w14:textId="77777777" w:rsidR="00615FC0" w:rsidRPr="00E1212C" w:rsidRDefault="00E1212C" w:rsidP="00E1212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3"/>
          <w:szCs w:val="23"/>
        </w:rPr>
      </w:pPr>
      <w:r w:rsidRPr="00E1212C">
        <w:rPr>
          <w:color w:val="000000"/>
          <w:sz w:val="23"/>
          <w:szCs w:val="23"/>
        </w:rPr>
        <w:t>M. +39 3472616700</w:t>
      </w:r>
    </w:p>
    <w:p w14:paraId="058C287F" w14:textId="77777777" w:rsidR="00615FC0" w:rsidRDefault="00615FC0" w:rsidP="00E1212C">
      <w:pPr>
        <w:rPr>
          <w:sz w:val="22"/>
          <w:szCs w:val="22"/>
        </w:rPr>
      </w:pPr>
    </w:p>
    <w:sectPr w:rsidR="00615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510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B9632" w14:textId="77777777" w:rsidR="00402296" w:rsidRDefault="00402296">
      <w:r>
        <w:separator/>
      </w:r>
    </w:p>
  </w:endnote>
  <w:endnote w:type="continuationSeparator" w:id="0">
    <w:p w14:paraId="36D03AB1" w14:textId="77777777" w:rsidR="00402296" w:rsidRDefault="0040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i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DF0D" w14:textId="77777777" w:rsidR="00E1212C" w:rsidRDefault="00E121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CC4F" w14:textId="77777777" w:rsidR="00615FC0" w:rsidRDefault="00615F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24"/>
        <w:szCs w:val="24"/>
      </w:rPr>
    </w:pPr>
  </w:p>
  <w:p w14:paraId="2BDCEFC2" w14:textId="77777777" w:rsidR="00615FC0" w:rsidRDefault="00E12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rPr>
        <w:rFonts w:ascii="Sail" w:eastAsia="Sail" w:hAnsi="Sail" w:cs="Sail"/>
        <w:color w:val="000000"/>
        <w:sz w:val="12"/>
        <w:szCs w:val="12"/>
      </w:rPr>
    </w:pPr>
    <w:r>
      <w:rPr>
        <w:rFonts w:ascii="Sail" w:eastAsia="Sail" w:hAnsi="Sail" w:cs="Sail"/>
        <w:color w:val="000000"/>
        <w:sz w:val="12"/>
        <w:szCs w:val="12"/>
      </w:rPr>
      <w:t xml:space="preserve">                                           </w:t>
    </w:r>
  </w:p>
  <w:p w14:paraId="55E69F18" w14:textId="77777777" w:rsidR="00615FC0" w:rsidRDefault="00E1212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Ufficio Stampa Fondazione Arena di Verona</w:t>
    </w:r>
  </w:p>
  <w:p w14:paraId="0B724FB6" w14:textId="77777777" w:rsidR="00615FC0" w:rsidRDefault="00E1212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Roma 7/D, 37121 Verona</w:t>
    </w:r>
  </w:p>
  <w:p w14:paraId="3B68B37D" w14:textId="77777777" w:rsidR="00615FC0" w:rsidRDefault="00E1212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(+39) 045 805.1861-1905-1891-1939</w:t>
    </w:r>
  </w:p>
  <w:p w14:paraId="3ABA88FE" w14:textId="77777777" w:rsidR="00615FC0" w:rsidRDefault="00615FC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hyperlink r:id="rId1">
      <w:r>
        <w:rPr>
          <w:color w:val="0000FF"/>
          <w:sz w:val="16"/>
          <w:szCs w:val="16"/>
          <w:u w:val="single"/>
        </w:rPr>
        <w:t>ufficio.stampa@arenadiverona.it</w:t>
      </w:r>
    </w:hyperlink>
    <w:r w:rsidR="00E1212C">
      <w:rPr>
        <w:color w:val="000000"/>
        <w:sz w:val="16"/>
        <w:szCs w:val="16"/>
      </w:rPr>
      <w:t xml:space="preserve"> – </w:t>
    </w:r>
    <w:hyperlink r:id="rId2">
      <w:r>
        <w:rPr>
          <w:color w:val="0000FF"/>
          <w:sz w:val="16"/>
          <w:szCs w:val="16"/>
          <w:u w:val="single"/>
        </w:rPr>
        <w:t>www.arena.it</w:t>
      </w:r>
    </w:hyperlink>
  </w:p>
  <w:p w14:paraId="21265629" w14:textId="77777777" w:rsidR="00615FC0" w:rsidRDefault="00615F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rPr>
        <w:rFonts w:ascii="Sail" w:eastAsia="Sail" w:hAnsi="Sail" w:cs="Sail"/>
        <w:color w:val="000000"/>
        <w:sz w:val="12"/>
        <w:szCs w:val="12"/>
      </w:rPr>
    </w:pPr>
  </w:p>
  <w:p w14:paraId="56C42D39" w14:textId="77777777" w:rsidR="00615FC0" w:rsidRDefault="00615F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jc w:val="center"/>
      <w:rPr>
        <w:rFonts w:ascii="Sail" w:eastAsia="Sail" w:hAnsi="Sail" w:cs="Sail"/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9C11" w14:textId="77777777" w:rsidR="00E1212C" w:rsidRDefault="00E121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5571" w14:textId="77777777" w:rsidR="00402296" w:rsidRDefault="00402296">
      <w:r>
        <w:separator/>
      </w:r>
    </w:p>
  </w:footnote>
  <w:footnote w:type="continuationSeparator" w:id="0">
    <w:p w14:paraId="5115C1B8" w14:textId="77777777" w:rsidR="00402296" w:rsidRDefault="0040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FC2F" w14:textId="77777777" w:rsidR="00E1212C" w:rsidRDefault="00E121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CA92D" w14:textId="77777777" w:rsidR="00615FC0" w:rsidRDefault="00615F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aramond" w:eastAsia="Garamond" w:hAnsi="Garamond" w:cs="Garamond"/>
        <w:color w:val="000000"/>
        <w:sz w:val="24"/>
        <w:szCs w:val="24"/>
      </w:rPr>
    </w:pPr>
  </w:p>
  <w:p w14:paraId="7BA309EC" w14:textId="77777777" w:rsidR="00615FC0" w:rsidRDefault="00E12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16"/>
        <w:szCs w:val="16"/>
      </w:rPr>
    </w:pPr>
    <w:bookmarkStart w:id="1" w:name="_30j0zll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 wp14:anchorId="0BB4714E" wp14:editId="246B62CD">
          <wp:simplePos x="0" y="0"/>
          <wp:positionH relativeFrom="column">
            <wp:posOffset>1232535</wp:posOffset>
          </wp:positionH>
          <wp:positionV relativeFrom="paragraph">
            <wp:posOffset>19050</wp:posOffset>
          </wp:positionV>
          <wp:extent cx="1080000" cy="680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68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C0AD21" w14:textId="77777777" w:rsidR="00615FC0" w:rsidRDefault="00E121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eastAsia="Garamond" w:hAnsi="Garamond" w:cs="Garamond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6BA256B" wp14:editId="6E3A56A1">
          <wp:simplePos x="0" y="0"/>
          <wp:positionH relativeFrom="column">
            <wp:posOffset>2937510</wp:posOffset>
          </wp:positionH>
          <wp:positionV relativeFrom="paragraph">
            <wp:posOffset>114300</wp:posOffset>
          </wp:positionV>
          <wp:extent cx="1304456" cy="383723"/>
          <wp:effectExtent l="0" t="0" r="0" b="0"/>
          <wp:wrapNone/>
          <wp:docPr id="2" name="image2.png" descr="wp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p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456" cy="383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B5F3" w14:textId="77777777" w:rsidR="00E1212C" w:rsidRDefault="00E121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C0"/>
    <w:rsid w:val="00283646"/>
    <w:rsid w:val="00402296"/>
    <w:rsid w:val="004A56CE"/>
    <w:rsid w:val="004C3B82"/>
    <w:rsid w:val="00615FC0"/>
    <w:rsid w:val="008B1156"/>
    <w:rsid w:val="00937DE5"/>
    <w:rsid w:val="00BD0E9D"/>
    <w:rsid w:val="00C7453F"/>
    <w:rsid w:val="00E1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C695"/>
  <w15:docId w15:val="{A47DBE24-F1DB-4DEE-804C-3C6EE462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121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12C"/>
  </w:style>
  <w:style w:type="paragraph" w:styleId="Pidipagina">
    <w:name w:val="footer"/>
    <w:basedOn w:val="Normale"/>
    <w:link w:val="PidipaginaCarattere"/>
    <w:uiPriority w:val="99"/>
    <w:unhideWhenUsed/>
    <w:rsid w:val="00E121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renadiveron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nfront.spor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na.it/" TargetMode="External"/><Relationship Id="rId1" Type="http://schemas.openxmlformats.org/officeDocument/2006/relationships/hyperlink" Target="mailto:ufficio.stampa@arenadivero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26B6-E1A8-494E-B916-6C7F5368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1697</Words>
  <Characters>9678</Characters>
  <Application>Microsoft Office Word</Application>
  <DocSecurity>4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Rigoni</dc:creator>
  <cp:lastModifiedBy>Alessandro Rigoni</cp:lastModifiedBy>
  <cp:revision>2</cp:revision>
  <cp:lastPrinted>2025-02-27T12:52:00Z</cp:lastPrinted>
  <dcterms:created xsi:type="dcterms:W3CDTF">2025-02-27T13:15:00Z</dcterms:created>
  <dcterms:modified xsi:type="dcterms:W3CDTF">2025-02-27T13:15:00Z</dcterms:modified>
</cp:coreProperties>
</file>