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Ufficio Stampa</w:t>
        <w:tab/>
        <w:tab/>
        <w:t xml:space="preserve">       </w:t>
        <w:tab/>
        <w:tab/>
        <w:tab/>
        <w:tab/>
        <w:tab/>
        <w:tab/>
        <w:tab/>
        <w:tab/>
        <w:t xml:space="preserve">            27/12/2023</w:t>
      </w:r>
    </w:p>
    <w:p>
      <w:pPr>
        <w:pStyle w:val="Normal1"/>
        <w:widowControl/>
        <w:pBdr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567" w:right="566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smallCaps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ARENA YOUNG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567" w:right="566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smallCaps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NEL 2024 QUASI 8 MILA BAMBINI E STUDENTI AL FILARMONICO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0"/>
        <w:ind w:left="567" w:right="566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9354" w:leader="none"/>
        </w:tabs>
        <w:spacing w:lineRule="auto" w:line="240" w:before="0" w:after="0"/>
        <w:ind w:left="851" w:right="849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Mercoledì 22 gennaio inaugura la nuova stagione dedicata ai piccoli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9354" w:leader="none"/>
        </w:tabs>
        <w:spacing w:lineRule="auto" w:line="240" w:before="0" w:after="0"/>
        <w:ind w:left="851" w:right="849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con </w:t>
      </w: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70C0"/>
          <w:position w:val="0"/>
          <w:sz w:val="26"/>
          <w:sz w:val="26"/>
          <w:szCs w:val="26"/>
          <w:u w:val="none"/>
          <w:shd w:fill="auto" w:val="clear"/>
          <w:vertAlign w:val="baseline"/>
        </w:rPr>
        <w:t>Baby Mozart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Cresce il pubblico di scuole e famiglie a teatro. Nel 2024,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Arena Young, il progetto formativo di Fondazione Arena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rivolto alle nuove generazioni, ha registrato al Filarmonico ben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7.559 presenze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bambini e studenti accompagnati che hanno partecipato alle proposte della Stagione Artistica invernale. Un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+32%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rispetto ai 5.718 giovani spettatori del 2023. Un risultato importante che conferma l’impegno degli ultimi anni nel presentare un’offerta sempre più ricca e diversificata.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Numerose le classi veronesi che hanno aderito al progetto, provenienti sia dalla città che dalla provincia. Ma non solo. Ad assistere agli spettacoli scuole di Vicenza, Venezia e Treviso, per il Veneto, così come Milano, Brescia e Mantova, per la Lombardia, Carpi, Modena e Reggio Emilia, per l’Emilia-Romagna. E alcune classi da Palermo e Roma che, probabilmente, hanno inserito nel programma delle gite scolastiche anche uno spettacolo di Fondazione Arena.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Risultati importanti che ci spronano a fare sempre meglio - sottolinea il Sovrintendente Cecilia Gasdia -. La scuola e i giovani rappresentano il futuro, ma sono già oggi un pubblico importante che ha bisogno di iniziative dedicate e spettacoli costruiti su misura, capaci di unire intrattenimento, cultura e formazione. Fondazione Arena crede profondamente in questa missione. Per questo ci sono le diverse proposte di Arena Young che abbiamo ripensato e potenziato negli ultimi anni, aggiornando e arricchendo l'offerta artistica e formativa che porta l’opera, il balletto, la musica sinfonica e cameristica a giovanissimi spettatori, a partire dai 3 anni di età”.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Nel 2024 sono stati dieci i titoli proposti alle scuole, nell’ambito della rassegna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Teatro si racconta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Nuove produzioni dedicate a bambini, ragazzi, studenti, distinte per tematiche affrontate, stili e target d’età. Da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L’Imperatore di Atlantide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messo in scena in occasione del Giorno della Memoria, ad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Aida Sand Art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 la magia dei disegni di sabbia, per finire con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Panettone Magico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che, sabato 21 dicembre, ha chiuso la stagione.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Fra le iniziative più apprezzate, si conferma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Anteprima Scuola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 le prove generali degli spettacoli d’Opera e Balletto al Teatro Filarmonico aperte esclusivamente a scuole, università, conservatori, accademie di Belle arti e Verona Accademia per l’Opera. E le conversazioni di approfondimento in sala Filarmonica, prima dello spettacolo. Nel 2024 sono stati 6 i titoli proposti, a battere ogni record di partecipazione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Lago dei cigni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Cinque i titoli per le famiglie il sabato pomeriggio nell’ambito della rassegna </w:t>
      </w:r>
      <w:r>
        <w:rPr>
          <w:b/>
          <w:sz w:val="24"/>
          <w:szCs w:val="24"/>
          <w:highlight w:val="white"/>
        </w:rPr>
        <w:t>A Teatro in famiglia: sogniamo ad occhi aperti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Un momento pensato per genitori e bambini che vogliono condividere a teatro qualche ora insieme.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 2025, ormai alle porte, inaugurerà la stagione dedicata ai ragazzi il 22, 23 e 25 gennaio con Baby Mozart K1, K2, K3…stella! realizzato da Fondazione Arena insieme a Fucina Machiavelli, inserito nel festival Mozart a Verona. Una produzione pensata per i piccolini dai 3 anni in su e quindi aperta alle scuole dell’Infanzia.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Gli appuntamenti e i percorsi di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Arena Young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sono dedicati ai giovani e giovanissimi delle scuole di ogni ordine e grado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 lo scopo di far incontrare il mondo dell’Istruzione e quello del Teatro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imparando a conoscere, in modo partecipato e partecipativo, il nostro patrimonio culturale attraverso attività pensate e ideate per le diverse fasce d’età. Incontri e spettacoli sono prenotabili ai contatti dell’Area Formazione e Promozione Scuole di Fondazione Arena di Verona, tel. 0458051933, mail: </w:t>
      </w:r>
      <w:hyperlink r:id="rId2">
        <w:r>
          <w:rPr>
            <w:rFonts w:eastAsia="Calibri" w:cs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scuola@arenadiverona.it</w:t>
        </w:r>
      </w:hyperlink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Sul sito </w:t>
      </w:r>
      <w:hyperlink r:id="rId3">
        <w:r>
          <w:rPr>
            <w:rFonts w:eastAsia="Calibri" w:cs="Calibri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www.arena.it</w:t>
        </w:r>
      </w:hyperlink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è disponibile il programma completo.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64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La rassegna Arena Young è realizzata con il supporto di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Generali-Cattolica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Main sponsor delle Stagioni artistiche 2024 al Teatro Filarmonico è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BCC Veneta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I momenti ‘dolci’ saranno a cura di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Forno Bonomi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708" w:top="1417" w:footer="582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Sai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60" w:after="0"/>
      <w:ind w:left="0" w:right="0" w:hanging="0"/>
      <w:jc w:val="left"/>
      <w:rPr>
        <w:rFonts w:ascii="Sail" w:hAnsi="Sail" w:eastAsia="Sail" w:cs="Sai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ail" w:cs="Sail" w:ascii="Sail" w:hAnsi="Sai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                                          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333333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333333"/>
        <w:position w:val="0"/>
        <w:sz w:val="14"/>
        <w:sz w:val="14"/>
        <w:szCs w:val="14"/>
        <w:u w:val="none"/>
        <w:shd w:fill="auto" w:val="clear"/>
        <w:vertAlign w:val="baseline"/>
      </w:rPr>
      <w:t>Ufficio Stampa Fondazione Arena di Verona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333333"/>
        <w:position w:val="0"/>
        <w:sz w:val="14"/>
        <w:sz w:val="14"/>
        <w:szCs w:val="14"/>
        <w:u w:val="none"/>
        <w:shd w:fill="auto" w:val="clear"/>
        <w:vertAlign w:val="baseline"/>
      </w:rPr>
      <w:t xml:space="preserve">Via Roma, 7/D –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>37121 Verona – tel. 045805.1861-1905-1891-1939 - fax  0458031443 – c.f./p.iva 00231130238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hyperlink r:id="rId1"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4"/>
          <w:sz w:val="14"/>
          <w:szCs w:val="14"/>
          <w:u w:val="single"/>
          <w:shd w:fill="auto" w:val="clear"/>
          <w:vertAlign w:val="baseline"/>
        </w:rPr>
        <w:t>www.arena.it</w:t>
      </w:r>
    </w:hyperlink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  -  </w:t>
    </w:r>
    <w:hyperlink r:id="rId2"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4"/>
          <w:sz w:val="14"/>
          <w:szCs w:val="14"/>
          <w:u w:val="single"/>
          <w:shd w:fill="auto" w:val="clear"/>
          <w:vertAlign w:val="baseline"/>
        </w:rPr>
        <w:t>ufficio.stampa@arenadiverona.it</w:t>
      </w:r>
    </w:hyperlink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360" w:before="0" w:after="0"/>
      <w:ind w:left="0" w:right="0" w:hanging="0"/>
      <w:jc w:val="both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bookmarkStart w:id="0" w:name="_gjdgxs"/>
    <w:bookmarkEnd w:id="0"/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  <w:tab/>
    </w:r>
    <w:r>
      <w:rPr/>
      <w:drawing>
        <wp:inline distT="0" distB="0" distL="0" distR="0">
          <wp:extent cx="1079500" cy="67945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746760" cy="76898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845" r="0" b="1517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079500" cy="67945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59" w:before="0" w:after="160"/>
      <w:ind w:left="0" w:right="0" w:hanging="0"/>
      <w:jc w:val="left"/>
      <w:rPr>
        <w:rFonts w:ascii="Garamond" w:hAnsi="Garamond" w:eastAsia="Garamond" w:cs="Garamond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Garamond" w:cs="Garamond" w:ascii="Garamond" w:hAnsi="Garamond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uola@arenadiverona.it" TargetMode="External"/><Relationship Id="rId3" Type="http://schemas.openxmlformats.org/officeDocument/2006/relationships/hyperlink" Target="http://www.arena.it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rena.it/" TargetMode="External"/><Relationship Id="rId2" Type="http://schemas.openxmlformats.org/officeDocument/2006/relationships/hyperlink" Target="mailto:ufficio.stampa@arenadiverona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LibreOffice/7.3.4.2$Windows_X86_64 LibreOffice_project/728fec16bd5f605073805c3c9e7c4212a0120dc5</Application>
  <AppVersion>15.0000</AppVersion>
  <Pages>2</Pages>
  <Words>630</Words>
  <Characters>3569</Characters>
  <CharactersWithSpaces>4267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2024-12-27T10:58:09Z</dcterms:modified>
  <cp:revision>2</cp:revision>
  <dc:subject/>
  <dc:title/>
</cp:coreProperties>
</file>